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20DE4" w14:textId="77777777" w:rsidR="00F41F87" w:rsidRDefault="00F41F87" w:rsidP="00F41F87">
      <w:pPr>
        <w:rPr>
          <w:lang w:val="en-GB" w:eastAsia="nb-NO"/>
        </w:rPr>
      </w:pPr>
    </w:p>
    <w:p w14:paraId="05574A6C" w14:textId="7605ACAA" w:rsidR="0079379B" w:rsidRDefault="0079379B" w:rsidP="00F41F87">
      <w:pPr>
        <w:rPr>
          <w:lang w:val="en-GB" w:eastAsia="nb-NO"/>
        </w:rPr>
      </w:pPr>
    </w:p>
    <w:p w14:paraId="31E69598" w14:textId="77777777" w:rsidR="0079379B" w:rsidRDefault="0079379B" w:rsidP="00F41F87">
      <w:pPr>
        <w:rPr>
          <w:lang w:val="en-GB" w:eastAsia="nb-NO"/>
        </w:rPr>
      </w:pPr>
    </w:p>
    <w:p w14:paraId="61F86126" w14:textId="77777777" w:rsidR="0079379B" w:rsidRDefault="0079379B" w:rsidP="00F41F87">
      <w:pPr>
        <w:rPr>
          <w:lang w:val="en-GB" w:eastAsia="nb-NO"/>
        </w:rPr>
      </w:pPr>
    </w:p>
    <w:p w14:paraId="4FE39DCF" w14:textId="77777777" w:rsidR="0079379B" w:rsidRDefault="0079379B" w:rsidP="00F41F87">
      <w:pPr>
        <w:rPr>
          <w:lang w:val="en-GB" w:eastAsia="nb-NO"/>
        </w:rPr>
      </w:pPr>
    </w:p>
    <w:p w14:paraId="2CF20DE5" w14:textId="77777777" w:rsidR="00F41F87" w:rsidRPr="00F41F87" w:rsidRDefault="00F41F87" w:rsidP="00F41F87">
      <w:pPr>
        <w:rPr>
          <w:lang w:val="en-GB" w:eastAsia="nb-NO"/>
        </w:rPr>
      </w:pPr>
    </w:p>
    <w:p w14:paraId="2CF20DE7" w14:textId="77777777" w:rsidR="00E43192" w:rsidRPr="00C6710D" w:rsidRDefault="00E43192" w:rsidP="00C6710D">
      <w:pPr>
        <w:pStyle w:val="Tittel"/>
        <w:pBdr>
          <w:top w:val="single" w:sz="8" w:space="1" w:color="4F81BD" w:themeColor="accent1"/>
        </w:pBdr>
        <w:jc w:val="center"/>
        <w:rPr>
          <w:b/>
        </w:rPr>
      </w:pPr>
    </w:p>
    <w:p w14:paraId="2CF20DE8" w14:textId="3AB5D5FF" w:rsidR="00F357F5" w:rsidRPr="00ED0B68" w:rsidRDefault="00F23850" w:rsidP="00C6710D">
      <w:pPr>
        <w:pStyle w:val="Tittel"/>
        <w:pBdr>
          <w:top w:val="single" w:sz="8" w:space="1" w:color="4F81BD" w:themeColor="accent1"/>
        </w:pBdr>
        <w:jc w:val="center"/>
        <w:rPr>
          <w:b/>
          <w:lang w:val="en-GB"/>
        </w:rPr>
      </w:pPr>
      <w:r w:rsidRPr="00ED0B68">
        <w:rPr>
          <w:b/>
          <w:lang w:val="en-GB"/>
        </w:rPr>
        <w:t>ANNEX</w:t>
      </w:r>
      <w:r w:rsidR="005E0E3C" w:rsidRPr="00ED0B68">
        <w:rPr>
          <w:b/>
          <w:lang w:val="en-GB"/>
        </w:rPr>
        <w:t xml:space="preserve"> </w:t>
      </w:r>
      <w:r w:rsidR="00717EAE">
        <w:rPr>
          <w:b/>
          <w:lang w:val="en-GB"/>
        </w:rPr>
        <w:t>E</w:t>
      </w:r>
    </w:p>
    <w:p w14:paraId="2CF20DE9" w14:textId="77777777" w:rsidR="00540ABC" w:rsidRPr="00ED0B68" w:rsidRDefault="00540ABC" w:rsidP="00C6710D">
      <w:pPr>
        <w:pStyle w:val="Tittel"/>
        <w:pBdr>
          <w:top w:val="single" w:sz="8" w:space="1" w:color="4F81BD" w:themeColor="accent1"/>
        </w:pBdr>
        <w:jc w:val="center"/>
        <w:rPr>
          <w:b/>
          <w:lang w:val="en-GB"/>
        </w:rPr>
      </w:pPr>
    </w:p>
    <w:p w14:paraId="2CF20DEA" w14:textId="6390905F" w:rsidR="00540ABC" w:rsidRPr="00ED0B68" w:rsidRDefault="00717EAE" w:rsidP="00C6710D">
      <w:pPr>
        <w:pStyle w:val="Tittel"/>
        <w:pBdr>
          <w:top w:val="single" w:sz="8" w:space="1" w:color="4F81BD" w:themeColor="accent1"/>
        </w:pBdr>
        <w:jc w:val="center"/>
        <w:rPr>
          <w:b/>
          <w:lang w:val="en-GB"/>
        </w:rPr>
      </w:pPr>
      <w:r>
        <w:rPr>
          <w:b/>
          <w:lang w:val="en-GB"/>
        </w:rPr>
        <w:t>SPECIFICATIONS</w:t>
      </w:r>
    </w:p>
    <w:p w14:paraId="2CF20DEB" w14:textId="77777777" w:rsidR="00540ABC" w:rsidRPr="00ED0B68" w:rsidRDefault="00540ABC" w:rsidP="00540ABC">
      <w:pPr>
        <w:rPr>
          <w:lang w:val="en-GB" w:eastAsia="nb-NO"/>
        </w:rPr>
      </w:pPr>
    </w:p>
    <w:p w14:paraId="2CF20DEC" w14:textId="77777777" w:rsidR="006768F8" w:rsidRPr="00ED0B68" w:rsidRDefault="006768F8" w:rsidP="006768F8">
      <w:pPr>
        <w:rPr>
          <w:lang w:val="en-GB" w:eastAsia="nb-NO"/>
        </w:rPr>
      </w:pPr>
    </w:p>
    <w:p w14:paraId="2CF20DED" w14:textId="77777777" w:rsidR="006768F8" w:rsidRPr="00ED0B68" w:rsidRDefault="006768F8" w:rsidP="006768F8">
      <w:pPr>
        <w:rPr>
          <w:lang w:val="en-GB" w:eastAsia="nb-NO"/>
        </w:rPr>
      </w:pPr>
    </w:p>
    <w:p w14:paraId="2CF20DEE" w14:textId="77777777" w:rsidR="00F357F5" w:rsidRPr="00ED0B68" w:rsidRDefault="00F357F5" w:rsidP="00F357F5">
      <w:pPr>
        <w:rPr>
          <w:rFonts w:ascii="Times New Roman" w:hAnsi="Times New Roman" w:cs="Times New Roman"/>
          <w:lang w:val="en-GB"/>
        </w:rPr>
      </w:pPr>
    </w:p>
    <w:p w14:paraId="2CF20DEF" w14:textId="77777777" w:rsidR="00F357F5" w:rsidRPr="00ED0B68" w:rsidRDefault="00F357F5" w:rsidP="00F357F5">
      <w:pPr>
        <w:rPr>
          <w:rFonts w:ascii="Times New Roman" w:hAnsi="Times New Roman" w:cs="Times New Roman"/>
          <w:lang w:val="en-GB"/>
        </w:rPr>
      </w:pPr>
    </w:p>
    <w:p w14:paraId="2CF20DF0" w14:textId="77777777" w:rsidR="00F357F5" w:rsidRPr="00ED0B68" w:rsidRDefault="00F357F5" w:rsidP="00F357F5">
      <w:pPr>
        <w:rPr>
          <w:rFonts w:ascii="Times New Roman" w:hAnsi="Times New Roman" w:cs="Times New Roman"/>
          <w:lang w:val="en-GB"/>
        </w:rPr>
      </w:pPr>
    </w:p>
    <w:p w14:paraId="2CF20DF1" w14:textId="77777777" w:rsidR="009C103A" w:rsidRPr="00ED0B68" w:rsidRDefault="009C103A" w:rsidP="00F357F5">
      <w:pPr>
        <w:rPr>
          <w:rFonts w:ascii="Times New Roman" w:hAnsi="Times New Roman" w:cs="Times New Roman"/>
          <w:lang w:val="en-GB"/>
        </w:rPr>
      </w:pPr>
    </w:p>
    <w:p w14:paraId="2CF20DF2" w14:textId="77777777" w:rsidR="009C103A" w:rsidRPr="00ED0B68" w:rsidRDefault="009C103A" w:rsidP="00F357F5">
      <w:pPr>
        <w:rPr>
          <w:rFonts w:ascii="Times New Roman" w:hAnsi="Times New Roman" w:cs="Times New Roman"/>
          <w:lang w:val="en-GB"/>
        </w:rPr>
      </w:pPr>
    </w:p>
    <w:p w14:paraId="2CF20DF3" w14:textId="77777777" w:rsidR="00540ABC" w:rsidRPr="00ED0B68" w:rsidRDefault="00540ABC" w:rsidP="00A2686E">
      <w:pPr>
        <w:pStyle w:val="Overskrift1"/>
        <w:rPr>
          <w:lang w:val="en-GB"/>
        </w:rPr>
      </w:pPr>
      <w:r w:rsidRPr="00ED0B68">
        <w:rPr>
          <w:lang w:val="en-GB"/>
        </w:rPr>
        <w:br/>
      </w:r>
    </w:p>
    <w:p w14:paraId="2CF20DF4" w14:textId="77777777" w:rsidR="00540ABC" w:rsidRPr="00ED0B68" w:rsidRDefault="00540ABC" w:rsidP="00540ABC">
      <w:pPr>
        <w:rPr>
          <w:rFonts w:asciiTheme="majorHAnsi" w:eastAsiaTheme="majorEastAsia" w:hAnsiTheme="majorHAnsi" w:cstheme="majorBidi"/>
          <w:color w:val="365F91" w:themeColor="accent1" w:themeShade="BF"/>
          <w:sz w:val="28"/>
          <w:szCs w:val="28"/>
          <w:lang w:val="en-GB"/>
        </w:rPr>
      </w:pPr>
      <w:r w:rsidRPr="00ED0B68">
        <w:rPr>
          <w:lang w:val="en-GB"/>
        </w:rPr>
        <w:br w:type="page"/>
      </w:r>
    </w:p>
    <w:sdt>
      <w:sdtPr>
        <w:rPr>
          <w:rFonts w:asciiTheme="minorHAnsi" w:eastAsiaTheme="minorHAnsi" w:hAnsiTheme="minorHAnsi" w:cstheme="minorBidi"/>
          <w:b w:val="0"/>
          <w:bCs w:val="0"/>
          <w:color w:val="auto"/>
          <w:sz w:val="22"/>
          <w:szCs w:val="22"/>
          <w:lang w:val="en-GB" w:eastAsia="en-US"/>
        </w:rPr>
        <w:id w:val="-1894728573"/>
        <w:docPartObj>
          <w:docPartGallery w:val="Table of Contents"/>
          <w:docPartUnique/>
        </w:docPartObj>
      </w:sdtPr>
      <w:sdtEndPr/>
      <w:sdtContent>
        <w:p w14:paraId="68545F3F" w14:textId="77777777" w:rsidR="00333609" w:rsidRPr="00ED0B68" w:rsidRDefault="00333609">
          <w:pPr>
            <w:pStyle w:val="Overskriftforinnholdsfortegnelse"/>
            <w:rPr>
              <w:lang w:val="en-GB"/>
            </w:rPr>
          </w:pPr>
        </w:p>
        <w:p w14:paraId="72742AA2" w14:textId="6FEA469C" w:rsidR="00977C55" w:rsidRPr="00ED0B68" w:rsidRDefault="00F23850">
          <w:pPr>
            <w:pStyle w:val="Overskriftforinnholdsfortegnelse"/>
            <w:rPr>
              <w:lang w:val="en-GB"/>
            </w:rPr>
          </w:pPr>
          <w:r w:rsidRPr="00ED0B68">
            <w:rPr>
              <w:lang w:val="en-GB"/>
            </w:rPr>
            <w:t>Table of content</w:t>
          </w:r>
          <w:r w:rsidR="00ED0B68" w:rsidRPr="00ED0B68">
            <w:rPr>
              <w:lang w:val="en-GB"/>
            </w:rPr>
            <w:t>s</w:t>
          </w:r>
        </w:p>
        <w:p w14:paraId="59BF253F" w14:textId="121A042D" w:rsidR="00222E03" w:rsidRDefault="00ED3C82" w:rsidP="00222E03">
          <w:pPr>
            <w:pStyle w:val="INNH1"/>
            <w:rPr>
              <w:rFonts w:eastAsiaTheme="minorEastAsia" w:cstheme="minorBidi"/>
              <w:noProof/>
              <w:kern w:val="2"/>
              <w:sz w:val="24"/>
              <w:lang w:eastAsia="nb-NO"/>
              <w14:ligatures w14:val="standardContextual"/>
            </w:rPr>
          </w:pPr>
          <w:r>
            <w:rPr>
              <w:b/>
              <w:sz w:val="24"/>
              <w:lang w:val="en-GB"/>
            </w:rPr>
            <w:fldChar w:fldCharType="begin"/>
          </w:r>
          <w:r>
            <w:rPr>
              <w:b/>
              <w:sz w:val="24"/>
              <w:lang w:val="en-GB"/>
            </w:rPr>
            <w:instrText xml:space="preserve"> TOC \o "1-2" \h \z \u </w:instrText>
          </w:r>
          <w:r>
            <w:rPr>
              <w:b/>
              <w:sz w:val="24"/>
              <w:lang w:val="en-GB"/>
            </w:rPr>
            <w:fldChar w:fldCharType="separate"/>
          </w:r>
          <w:hyperlink w:anchor="_Toc230091106" w:history="1">
            <w:r w:rsidR="00222E03" w:rsidRPr="00507639">
              <w:rPr>
                <w:rStyle w:val="Hyperkobling"/>
                <w:noProof/>
                <w:lang w:val="en-GB"/>
              </w:rPr>
              <w:t>1</w:t>
            </w:r>
            <w:r w:rsidR="00222E03">
              <w:rPr>
                <w:rFonts w:eastAsiaTheme="minorEastAsia" w:cstheme="minorBidi"/>
                <w:noProof/>
                <w:kern w:val="2"/>
                <w:sz w:val="24"/>
                <w:lang w:eastAsia="nb-NO"/>
                <w14:ligatures w14:val="standardContextual"/>
              </w:rPr>
              <w:tab/>
            </w:r>
            <w:r w:rsidR="00222E03" w:rsidRPr="00507639">
              <w:rPr>
                <w:rStyle w:val="Hyperkobling"/>
                <w:noProof/>
                <w:lang w:val="en-GB"/>
              </w:rPr>
              <w:t>Introduction</w:t>
            </w:r>
            <w:r w:rsidR="00222E03">
              <w:rPr>
                <w:noProof/>
                <w:webHidden/>
              </w:rPr>
              <w:tab/>
            </w:r>
            <w:r w:rsidR="00222E03">
              <w:rPr>
                <w:noProof/>
                <w:webHidden/>
              </w:rPr>
              <w:fldChar w:fldCharType="begin"/>
            </w:r>
            <w:r w:rsidR="00222E03">
              <w:rPr>
                <w:noProof/>
                <w:webHidden/>
              </w:rPr>
              <w:instrText xml:space="preserve"> PAGEREF _Toc230091106 \h </w:instrText>
            </w:r>
            <w:r w:rsidR="00222E03">
              <w:rPr>
                <w:noProof/>
                <w:webHidden/>
              </w:rPr>
            </w:r>
            <w:r w:rsidR="00222E03">
              <w:rPr>
                <w:noProof/>
                <w:webHidden/>
              </w:rPr>
              <w:fldChar w:fldCharType="separate"/>
            </w:r>
            <w:r w:rsidR="00222E03">
              <w:rPr>
                <w:noProof/>
                <w:webHidden/>
              </w:rPr>
              <w:t>3</w:t>
            </w:r>
            <w:r w:rsidR="00222E03">
              <w:rPr>
                <w:noProof/>
                <w:webHidden/>
              </w:rPr>
              <w:fldChar w:fldCharType="end"/>
            </w:r>
          </w:hyperlink>
        </w:p>
        <w:p w14:paraId="1504CB17" w14:textId="66581353" w:rsidR="00222E03" w:rsidRDefault="00014F93" w:rsidP="00222E03">
          <w:pPr>
            <w:pStyle w:val="INNH1"/>
            <w:rPr>
              <w:rFonts w:eastAsiaTheme="minorEastAsia" w:cstheme="minorBidi"/>
              <w:noProof/>
              <w:kern w:val="2"/>
              <w:sz w:val="24"/>
              <w:lang w:eastAsia="nb-NO"/>
              <w14:ligatures w14:val="standardContextual"/>
            </w:rPr>
          </w:pPr>
          <w:hyperlink w:anchor="_Toc230091107" w:history="1">
            <w:r w:rsidR="00222E03" w:rsidRPr="00507639">
              <w:rPr>
                <w:rStyle w:val="Hyperkobling"/>
                <w:noProof/>
                <w:lang w:val="en-GB"/>
              </w:rPr>
              <w:t>2</w:t>
            </w:r>
            <w:r w:rsidR="00222E03">
              <w:rPr>
                <w:rFonts w:eastAsiaTheme="minorEastAsia" w:cstheme="minorBidi"/>
                <w:noProof/>
                <w:kern w:val="2"/>
                <w:sz w:val="24"/>
                <w:lang w:eastAsia="nb-NO"/>
                <w14:ligatures w14:val="standardContextual"/>
              </w:rPr>
              <w:tab/>
            </w:r>
            <w:r w:rsidR="00222E03" w:rsidRPr="00507639">
              <w:rPr>
                <w:rStyle w:val="Hyperkobling"/>
                <w:noProof/>
                <w:lang w:val="en-GB"/>
              </w:rPr>
              <w:t>High-level description</w:t>
            </w:r>
            <w:r w:rsidR="00222E03">
              <w:rPr>
                <w:noProof/>
                <w:webHidden/>
              </w:rPr>
              <w:tab/>
            </w:r>
            <w:r w:rsidR="00222E03">
              <w:rPr>
                <w:noProof/>
                <w:webHidden/>
              </w:rPr>
              <w:fldChar w:fldCharType="begin"/>
            </w:r>
            <w:r w:rsidR="00222E03">
              <w:rPr>
                <w:noProof/>
                <w:webHidden/>
              </w:rPr>
              <w:instrText xml:space="preserve"> PAGEREF _Toc230091107 \h </w:instrText>
            </w:r>
            <w:r w:rsidR="00222E03">
              <w:rPr>
                <w:noProof/>
                <w:webHidden/>
              </w:rPr>
            </w:r>
            <w:r w:rsidR="00222E03">
              <w:rPr>
                <w:noProof/>
                <w:webHidden/>
              </w:rPr>
              <w:fldChar w:fldCharType="separate"/>
            </w:r>
            <w:r w:rsidR="00222E03">
              <w:rPr>
                <w:noProof/>
                <w:webHidden/>
              </w:rPr>
              <w:t>3</w:t>
            </w:r>
            <w:r w:rsidR="00222E03">
              <w:rPr>
                <w:noProof/>
                <w:webHidden/>
              </w:rPr>
              <w:fldChar w:fldCharType="end"/>
            </w:r>
          </w:hyperlink>
        </w:p>
        <w:p w14:paraId="73EFE5BA" w14:textId="4C84ED2B" w:rsidR="00222E03" w:rsidRDefault="00014F93" w:rsidP="00222E03">
          <w:pPr>
            <w:pStyle w:val="INNH1"/>
            <w:rPr>
              <w:rFonts w:eastAsiaTheme="minorEastAsia" w:cstheme="minorBidi"/>
              <w:noProof/>
              <w:kern w:val="2"/>
              <w:sz w:val="24"/>
              <w:lang w:eastAsia="nb-NO"/>
              <w14:ligatures w14:val="standardContextual"/>
            </w:rPr>
          </w:pPr>
          <w:hyperlink w:anchor="_Toc230091108" w:history="1">
            <w:r w:rsidR="00222E03" w:rsidRPr="00507639">
              <w:rPr>
                <w:rStyle w:val="Hyperkobling"/>
                <w:noProof/>
                <w:lang w:val="en-GB"/>
              </w:rPr>
              <w:t>2.1</w:t>
            </w:r>
            <w:r w:rsidR="00222E03">
              <w:rPr>
                <w:rFonts w:eastAsiaTheme="minorEastAsia" w:cstheme="minorBidi"/>
                <w:noProof/>
                <w:kern w:val="2"/>
                <w:sz w:val="24"/>
                <w:lang w:eastAsia="nb-NO"/>
                <w14:ligatures w14:val="standardContextual"/>
              </w:rPr>
              <w:tab/>
            </w:r>
            <w:r w:rsidR="00222E03" w:rsidRPr="00507639">
              <w:rPr>
                <w:rStyle w:val="Hyperkobling"/>
                <w:noProof/>
                <w:lang w:val="en-GB"/>
              </w:rPr>
              <w:t>General</w:t>
            </w:r>
            <w:r w:rsidR="00222E03">
              <w:rPr>
                <w:noProof/>
                <w:webHidden/>
              </w:rPr>
              <w:tab/>
            </w:r>
            <w:r w:rsidR="00222E03">
              <w:rPr>
                <w:noProof/>
                <w:webHidden/>
              </w:rPr>
              <w:fldChar w:fldCharType="begin"/>
            </w:r>
            <w:r w:rsidR="00222E03">
              <w:rPr>
                <w:noProof/>
                <w:webHidden/>
              </w:rPr>
              <w:instrText xml:space="preserve"> PAGEREF _Toc230091108 \h </w:instrText>
            </w:r>
            <w:r w:rsidR="00222E03">
              <w:rPr>
                <w:noProof/>
                <w:webHidden/>
              </w:rPr>
            </w:r>
            <w:r w:rsidR="00222E03">
              <w:rPr>
                <w:noProof/>
                <w:webHidden/>
              </w:rPr>
              <w:fldChar w:fldCharType="separate"/>
            </w:r>
            <w:r w:rsidR="00222E03">
              <w:rPr>
                <w:noProof/>
                <w:webHidden/>
              </w:rPr>
              <w:t>3</w:t>
            </w:r>
            <w:r w:rsidR="00222E03">
              <w:rPr>
                <w:noProof/>
                <w:webHidden/>
              </w:rPr>
              <w:fldChar w:fldCharType="end"/>
            </w:r>
          </w:hyperlink>
        </w:p>
        <w:p w14:paraId="554D0F7F" w14:textId="39B194C8" w:rsidR="00222E03" w:rsidRDefault="00014F93" w:rsidP="00222E03">
          <w:pPr>
            <w:pStyle w:val="INNH1"/>
            <w:rPr>
              <w:rFonts w:eastAsiaTheme="minorEastAsia" w:cstheme="minorBidi"/>
              <w:noProof/>
              <w:kern w:val="2"/>
              <w:sz w:val="24"/>
              <w:lang w:eastAsia="nb-NO"/>
              <w14:ligatures w14:val="standardContextual"/>
            </w:rPr>
          </w:pPr>
          <w:hyperlink w:anchor="_Toc230091109" w:history="1">
            <w:r w:rsidR="00222E03" w:rsidRPr="00507639">
              <w:rPr>
                <w:rStyle w:val="Hyperkobling"/>
                <w:noProof/>
                <w:lang w:val="en-GB"/>
              </w:rPr>
              <w:t>2.2</w:t>
            </w:r>
            <w:r w:rsidR="00222E03">
              <w:rPr>
                <w:rFonts w:eastAsiaTheme="minorEastAsia" w:cstheme="minorBidi"/>
                <w:noProof/>
                <w:kern w:val="2"/>
                <w:sz w:val="24"/>
                <w:lang w:eastAsia="nb-NO"/>
                <w14:ligatures w14:val="standardContextual"/>
              </w:rPr>
              <w:tab/>
            </w:r>
            <w:r w:rsidR="00222E03" w:rsidRPr="00507639">
              <w:rPr>
                <w:rStyle w:val="Hyperkobling"/>
                <w:noProof/>
                <w:lang w:val="en-GB"/>
              </w:rPr>
              <w:t>Operational context and limitations</w:t>
            </w:r>
            <w:r w:rsidR="00222E03">
              <w:rPr>
                <w:noProof/>
                <w:webHidden/>
              </w:rPr>
              <w:tab/>
            </w:r>
            <w:r w:rsidR="00222E03">
              <w:rPr>
                <w:noProof/>
                <w:webHidden/>
              </w:rPr>
              <w:fldChar w:fldCharType="begin"/>
            </w:r>
            <w:r w:rsidR="00222E03">
              <w:rPr>
                <w:noProof/>
                <w:webHidden/>
              </w:rPr>
              <w:instrText xml:space="preserve"> PAGEREF _Toc230091109 \h </w:instrText>
            </w:r>
            <w:r w:rsidR="00222E03">
              <w:rPr>
                <w:noProof/>
                <w:webHidden/>
              </w:rPr>
            </w:r>
            <w:r w:rsidR="00222E03">
              <w:rPr>
                <w:noProof/>
                <w:webHidden/>
              </w:rPr>
              <w:fldChar w:fldCharType="separate"/>
            </w:r>
            <w:r w:rsidR="00222E03">
              <w:rPr>
                <w:noProof/>
                <w:webHidden/>
              </w:rPr>
              <w:t>3</w:t>
            </w:r>
            <w:r w:rsidR="00222E03">
              <w:rPr>
                <w:noProof/>
                <w:webHidden/>
              </w:rPr>
              <w:fldChar w:fldCharType="end"/>
            </w:r>
          </w:hyperlink>
        </w:p>
        <w:p w14:paraId="08586FF4" w14:textId="4778FADC" w:rsidR="00222E03" w:rsidRDefault="00014F93" w:rsidP="00222E03">
          <w:pPr>
            <w:pStyle w:val="INNH1"/>
            <w:rPr>
              <w:rFonts w:eastAsiaTheme="minorEastAsia" w:cstheme="minorBidi"/>
              <w:noProof/>
              <w:kern w:val="2"/>
              <w:sz w:val="24"/>
              <w:lang w:eastAsia="nb-NO"/>
              <w14:ligatures w14:val="standardContextual"/>
            </w:rPr>
          </w:pPr>
          <w:hyperlink w:anchor="_Toc230091110" w:history="1">
            <w:r w:rsidR="00222E03" w:rsidRPr="00507639">
              <w:rPr>
                <w:rStyle w:val="Hyperkobling"/>
                <w:noProof/>
                <w:lang w:val="en-GB"/>
              </w:rPr>
              <w:t>2.3</w:t>
            </w:r>
            <w:r w:rsidR="00222E03">
              <w:rPr>
                <w:rFonts w:eastAsiaTheme="minorEastAsia" w:cstheme="minorBidi"/>
                <w:noProof/>
                <w:kern w:val="2"/>
                <w:sz w:val="24"/>
                <w:lang w:eastAsia="nb-NO"/>
                <w14:ligatures w14:val="standardContextual"/>
              </w:rPr>
              <w:tab/>
            </w:r>
            <w:r w:rsidR="00222E03" w:rsidRPr="00507639">
              <w:rPr>
                <w:rStyle w:val="Hyperkobling"/>
                <w:noProof/>
                <w:lang w:val="en-GB"/>
              </w:rPr>
              <w:t xml:space="preserve">Model 1 </w:t>
            </w:r>
            <w:r w:rsidR="00222E03" w:rsidRPr="00507639">
              <w:rPr>
                <w:rStyle w:val="Hyperkobling"/>
                <w:rFonts w:hint="eastAsia"/>
                <w:noProof/>
                <w:lang w:val="en-GB"/>
              </w:rPr>
              <w:t>–</w:t>
            </w:r>
            <w:r w:rsidR="00222E03" w:rsidRPr="00507639">
              <w:rPr>
                <w:rStyle w:val="Hyperkobling"/>
                <w:noProof/>
                <w:lang w:val="en-GB"/>
              </w:rPr>
              <w:t xml:space="preserve"> Line Maintenance (</w:t>
            </w:r>
            <w:r w:rsidR="00222E03" w:rsidRPr="00507639">
              <w:rPr>
                <w:rStyle w:val="Hyperkobling"/>
                <w:rFonts w:hint="eastAsia"/>
                <w:noProof/>
                <w:lang w:val="en-GB"/>
              </w:rPr>
              <w:t>‘</w:t>
            </w:r>
            <w:r w:rsidR="00222E03" w:rsidRPr="00507639">
              <w:rPr>
                <w:rStyle w:val="Hyperkobling"/>
                <w:noProof/>
                <w:lang w:val="en-GB"/>
              </w:rPr>
              <w:t>Line</w:t>
            </w:r>
            <w:r w:rsidR="00222E03" w:rsidRPr="00507639">
              <w:rPr>
                <w:rStyle w:val="Hyperkobling"/>
                <w:rFonts w:hint="eastAsia"/>
                <w:noProof/>
                <w:lang w:val="en-GB"/>
              </w:rPr>
              <w:t>’</w:t>
            </w:r>
            <w:r w:rsidR="00222E03" w:rsidRPr="00507639">
              <w:rPr>
                <w:rStyle w:val="Hyperkobling"/>
                <w:noProof/>
                <w:lang w:val="en-GB"/>
              </w:rPr>
              <w:t>)</w:t>
            </w:r>
            <w:r w:rsidR="00222E03">
              <w:rPr>
                <w:noProof/>
                <w:webHidden/>
              </w:rPr>
              <w:tab/>
            </w:r>
            <w:r w:rsidR="00222E03">
              <w:rPr>
                <w:noProof/>
                <w:webHidden/>
              </w:rPr>
              <w:fldChar w:fldCharType="begin"/>
            </w:r>
            <w:r w:rsidR="00222E03">
              <w:rPr>
                <w:noProof/>
                <w:webHidden/>
              </w:rPr>
              <w:instrText xml:space="preserve"> PAGEREF _Toc230091110 \h </w:instrText>
            </w:r>
            <w:r w:rsidR="00222E03">
              <w:rPr>
                <w:noProof/>
                <w:webHidden/>
              </w:rPr>
            </w:r>
            <w:r w:rsidR="00222E03">
              <w:rPr>
                <w:noProof/>
                <w:webHidden/>
              </w:rPr>
              <w:fldChar w:fldCharType="separate"/>
            </w:r>
            <w:r w:rsidR="00222E03">
              <w:rPr>
                <w:noProof/>
                <w:webHidden/>
              </w:rPr>
              <w:t>4</w:t>
            </w:r>
            <w:r w:rsidR="00222E03">
              <w:rPr>
                <w:noProof/>
                <w:webHidden/>
              </w:rPr>
              <w:fldChar w:fldCharType="end"/>
            </w:r>
          </w:hyperlink>
        </w:p>
        <w:p w14:paraId="43CB9DEF" w14:textId="4A4588C9" w:rsidR="00222E03" w:rsidRDefault="00014F93" w:rsidP="00222E03">
          <w:pPr>
            <w:pStyle w:val="INNH1"/>
            <w:rPr>
              <w:rFonts w:eastAsiaTheme="minorEastAsia" w:cstheme="minorBidi"/>
              <w:noProof/>
              <w:kern w:val="2"/>
              <w:sz w:val="24"/>
              <w:lang w:eastAsia="nb-NO"/>
              <w14:ligatures w14:val="standardContextual"/>
            </w:rPr>
          </w:pPr>
          <w:hyperlink w:anchor="_Toc230091111" w:history="1">
            <w:r w:rsidR="00222E03" w:rsidRPr="00507639">
              <w:rPr>
                <w:rStyle w:val="Hyperkobling"/>
                <w:noProof/>
                <w:lang w:val="en-GB"/>
              </w:rPr>
              <w:t>2.4</w:t>
            </w:r>
            <w:r w:rsidR="00222E03">
              <w:rPr>
                <w:rFonts w:eastAsiaTheme="minorEastAsia" w:cstheme="minorBidi"/>
                <w:noProof/>
                <w:kern w:val="2"/>
                <w:sz w:val="24"/>
                <w:lang w:eastAsia="nb-NO"/>
                <w14:ligatures w14:val="standardContextual"/>
              </w:rPr>
              <w:tab/>
            </w:r>
            <w:r w:rsidR="00222E03" w:rsidRPr="00507639">
              <w:rPr>
                <w:rStyle w:val="Hyperkobling"/>
                <w:noProof/>
                <w:lang w:val="en-GB"/>
              </w:rPr>
              <w:t>Model 2 - Phase/Calendar Maintenance (</w:t>
            </w:r>
            <w:r w:rsidR="00222E03" w:rsidRPr="00507639">
              <w:rPr>
                <w:rStyle w:val="Hyperkobling"/>
                <w:rFonts w:hint="eastAsia"/>
                <w:noProof/>
                <w:lang w:val="en-GB"/>
              </w:rPr>
              <w:t>‘</w:t>
            </w:r>
            <w:r w:rsidR="00222E03" w:rsidRPr="00507639">
              <w:rPr>
                <w:rStyle w:val="Hyperkobling"/>
                <w:noProof/>
                <w:lang w:val="en-GB"/>
              </w:rPr>
              <w:t>Phase</w:t>
            </w:r>
            <w:r w:rsidR="00222E03" w:rsidRPr="00507639">
              <w:rPr>
                <w:rStyle w:val="Hyperkobling"/>
                <w:rFonts w:hint="eastAsia"/>
                <w:noProof/>
                <w:lang w:val="en-GB"/>
              </w:rPr>
              <w:t>’</w:t>
            </w:r>
            <w:r w:rsidR="00222E03" w:rsidRPr="00507639">
              <w:rPr>
                <w:rStyle w:val="Hyperkobling"/>
                <w:noProof/>
                <w:lang w:val="en-GB"/>
              </w:rPr>
              <w:t>/</w:t>
            </w:r>
            <w:r w:rsidR="00222E03" w:rsidRPr="00507639">
              <w:rPr>
                <w:rStyle w:val="Hyperkobling"/>
                <w:rFonts w:hint="eastAsia"/>
                <w:noProof/>
                <w:lang w:val="en-GB"/>
              </w:rPr>
              <w:t>’</w:t>
            </w:r>
            <w:r w:rsidR="00222E03" w:rsidRPr="00507639">
              <w:rPr>
                <w:rStyle w:val="Hyperkobling"/>
                <w:noProof/>
                <w:lang w:val="en-GB"/>
              </w:rPr>
              <w:t>Calendar</w:t>
            </w:r>
            <w:r w:rsidR="00222E03" w:rsidRPr="00507639">
              <w:rPr>
                <w:rStyle w:val="Hyperkobling"/>
                <w:rFonts w:hint="eastAsia"/>
                <w:noProof/>
                <w:lang w:val="en-GB"/>
              </w:rPr>
              <w:t>’</w:t>
            </w:r>
            <w:r w:rsidR="00222E03" w:rsidRPr="00507639">
              <w:rPr>
                <w:rStyle w:val="Hyperkobling"/>
                <w:noProof/>
                <w:lang w:val="en-GB"/>
              </w:rPr>
              <w:t>)</w:t>
            </w:r>
            <w:r w:rsidR="00222E03">
              <w:rPr>
                <w:noProof/>
                <w:webHidden/>
              </w:rPr>
              <w:tab/>
            </w:r>
            <w:r w:rsidR="00222E03">
              <w:rPr>
                <w:noProof/>
                <w:webHidden/>
              </w:rPr>
              <w:fldChar w:fldCharType="begin"/>
            </w:r>
            <w:r w:rsidR="00222E03">
              <w:rPr>
                <w:noProof/>
                <w:webHidden/>
              </w:rPr>
              <w:instrText xml:space="preserve"> PAGEREF _Toc230091111 \h </w:instrText>
            </w:r>
            <w:r w:rsidR="00222E03">
              <w:rPr>
                <w:noProof/>
                <w:webHidden/>
              </w:rPr>
            </w:r>
            <w:r w:rsidR="00222E03">
              <w:rPr>
                <w:noProof/>
                <w:webHidden/>
              </w:rPr>
              <w:fldChar w:fldCharType="separate"/>
            </w:r>
            <w:r w:rsidR="00222E03">
              <w:rPr>
                <w:noProof/>
                <w:webHidden/>
              </w:rPr>
              <w:t>4</w:t>
            </w:r>
            <w:r w:rsidR="00222E03">
              <w:rPr>
                <w:noProof/>
                <w:webHidden/>
              </w:rPr>
              <w:fldChar w:fldCharType="end"/>
            </w:r>
          </w:hyperlink>
        </w:p>
        <w:p w14:paraId="7576BFCC" w14:textId="6CF48C8D" w:rsidR="00222E03" w:rsidRDefault="00014F93" w:rsidP="00222E03">
          <w:pPr>
            <w:pStyle w:val="INNH1"/>
            <w:rPr>
              <w:rFonts w:eastAsiaTheme="minorEastAsia" w:cstheme="minorBidi"/>
              <w:noProof/>
              <w:kern w:val="2"/>
              <w:sz w:val="24"/>
              <w:lang w:eastAsia="nb-NO"/>
              <w14:ligatures w14:val="standardContextual"/>
            </w:rPr>
          </w:pPr>
          <w:hyperlink w:anchor="_Toc230091112" w:history="1">
            <w:r w:rsidR="00222E03" w:rsidRPr="00507639">
              <w:rPr>
                <w:rStyle w:val="Hyperkobling"/>
                <w:noProof/>
                <w:lang w:val="en-GB"/>
              </w:rPr>
              <w:t>2.5</w:t>
            </w:r>
            <w:r w:rsidR="00222E03">
              <w:rPr>
                <w:rFonts w:eastAsiaTheme="minorEastAsia" w:cstheme="minorBidi"/>
                <w:noProof/>
                <w:kern w:val="2"/>
                <w:sz w:val="24"/>
                <w:lang w:eastAsia="nb-NO"/>
                <w14:ligatures w14:val="standardContextual"/>
              </w:rPr>
              <w:tab/>
            </w:r>
            <w:r w:rsidR="00222E03" w:rsidRPr="00507639">
              <w:rPr>
                <w:rStyle w:val="Hyperkobling"/>
                <w:noProof/>
                <w:lang w:val="en-GB"/>
              </w:rPr>
              <w:t xml:space="preserve">Model 3 </w:t>
            </w:r>
            <w:r w:rsidR="00222E03" w:rsidRPr="00507639">
              <w:rPr>
                <w:rStyle w:val="Hyperkobling"/>
                <w:rFonts w:hint="eastAsia"/>
                <w:noProof/>
                <w:lang w:val="en-GB"/>
              </w:rPr>
              <w:t>–</w:t>
            </w:r>
            <w:r w:rsidR="00222E03" w:rsidRPr="00507639">
              <w:rPr>
                <w:rStyle w:val="Hyperkobling"/>
                <w:noProof/>
                <w:lang w:val="en-GB"/>
              </w:rPr>
              <w:t xml:space="preserve"> Depot Maintenance (</w:t>
            </w:r>
            <w:r w:rsidR="00222E03" w:rsidRPr="00507639">
              <w:rPr>
                <w:rStyle w:val="Hyperkobling"/>
                <w:rFonts w:hint="eastAsia"/>
                <w:noProof/>
                <w:lang w:val="en-GB"/>
              </w:rPr>
              <w:t>‘</w:t>
            </w:r>
            <w:r w:rsidR="00222E03" w:rsidRPr="00507639">
              <w:rPr>
                <w:rStyle w:val="Hyperkobling"/>
                <w:noProof/>
                <w:lang w:val="en-GB"/>
              </w:rPr>
              <w:t>Depot</w:t>
            </w:r>
            <w:r w:rsidR="00222E03" w:rsidRPr="00507639">
              <w:rPr>
                <w:rStyle w:val="Hyperkobling"/>
                <w:rFonts w:hint="eastAsia"/>
                <w:noProof/>
                <w:lang w:val="en-GB"/>
              </w:rPr>
              <w:t>’</w:t>
            </w:r>
            <w:r w:rsidR="00222E03" w:rsidRPr="00507639">
              <w:rPr>
                <w:rStyle w:val="Hyperkobling"/>
                <w:noProof/>
                <w:lang w:val="en-GB"/>
              </w:rPr>
              <w:t>)</w:t>
            </w:r>
            <w:r w:rsidR="00222E03">
              <w:rPr>
                <w:noProof/>
                <w:webHidden/>
              </w:rPr>
              <w:tab/>
            </w:r>
            <w:r w:rsidR="00222E03">
              <w:rPr>
                <w:noProof/>
                <w:webHidden/>
              </w:rPr>
              <w:fldChar w:fldCharType="begin"/>
            </w:r>
            <w:r w:rsidR="00222E03">
              <w:rPr>
                <w:noProof/>
                <w:webHidden/>
              </w:rPr>
              <w:instrText xml:space="preserve"> PAGEREF _Toc230091112 \h </w:instrText>
            </w:r>
            <w:r w:rsidR="00222E03">
              <w:rPr>
                <w:noProof/>
                <w:webHidden/>
              </w:rPr>
            </w:r>
            <w:r w:rsidR="00222E03">
              <w:rPr>
                <w:noProof/>
                <w:webHidden/>
              </w:rPr>
              <w:fldChar w:fldCharType="separate"/>
            </w:r>
            <w:r w:rsidR="00222E03">
              <w:rPr>
                <w:noProof/>
                <w:webHidden/>
              </w:rPr>
              <w:t>6</w:t>
            </w:r>
            <w:r w:rsidR="00222E03">
              <w:rPr>
                <w:noProof/>
                <w:webHidden/>
              </w:rPr>
              <w:fldChar w:fldCharType="end"/>
            </w:r>
          </w:hyperlink>
        </w:p>
        <w:p w14:paraId="67A8FD7A" w14:textId="08523FEC" w:rsidR="00222E03" w:rsidRDefault="00014F93" w:rsidP="00222E03">
          <w:pPr>
            <w:pStyle w:val="INNH1"/>
            <w:rPr>
              <w:rFonts w:eastAsiaTheme="minorEastAsia" w:cstheme="minorBidi"/>
              <w:noProof/>
              <w:kern w:val="2"/>
              <w:sz w:val="24"/>
              <w:lang w:eastAsia="nb-NO"/>
              <w14:ligatures w14:val="standardContextual"/>
            </w:rPr>
          </w:pPr>
          <w:hyperlink w:anchor="_Toc230091113" w:history="1">
            <w:r w:rsidR="00222E03" w:rsidRPr="00507639">
              <w:rPr>
                <w:rStyle w:val="Hyperkobling"/>
                <w:noProof/>
                <w:lang w:val="en-GB"/>
              </w:rPr>
              <w:t>2.6</w:t>
            </w:r>
            <w:r w:rsidR="00222E03">
              <w:rPr>
                <w:rFonts w:eastAsiaTheme="minorEastAsia" w:cstheme="minorBidi"/>
                <w:noProof/>
                <w:kern w:val="2"/>
                <w:sz w:val="24"/>
                <w:lang w:eastAsia="nb-NO"/>
                <w14:ligatures w14:val="standardContextual"/>
              </w:rPr>
              <w:tab/>
            </w:r>
            <w:r w:rsidR="00222E03" w:rsidRPr="00507639">
              <w:rPr>
                <w:rStyle w:val="Hyperkobling"/>
                <w:noProof/>
                <w:lang w:val="en-GB"/>
              </w:rPr>
              <w:t>Guiding principles</w:t>
            </w:r>
            <w:r w:rsidR="00222E03">
              <w:rPr>
                <w:noProof/>
                <w:webHidden/>
              </w:rPr>
              <w:tab/>
            </w:r>
            <w:r w:rsidR="00222E03">
              <w:rPr>
                <w:noProof/>
                <w:webHidden/>
              </w:rPr>
              <w:fldChar w:fldCharType="begin"/>
            </w:r>
            <w:r w:rsidR="00222E03">
              <w:rPr>
                <w:noProof/>
                <w:webHidden/>
              </w:rPr>
              <w:instrText xml:space="preserve"> PAGEREF _Toc230091113 \h </w:instrText>
            </w:r>
            <w:r w:rsidR="00222E03">
              <w:rPr>
                <w:noProof/>
                <w:webHidden/>
              </w:rPr>
            </w:r>
            <w:r w:rsidR="00222E03">
              <w:rPr>
                <w:noProof/>
                <w:webHidden/>
              </w:rPr>
              <w:fldChar w:fldCharType="separate"/>
            </w:r>
            <w:r w:rsidR="00222E03">
              <w:rPr>
                <w:noProof/>
                <w:webHidden/>
              </w:rPr>
              <w:t>6</w:t>
            </w:r>
            <w:r w:rsidR="00222E03">
              <w:rPr>
                <w:noProof/>
                <w:webHidden/>
              </w:rPr>
              <w:fldChar w:fldCharType="end"/>
            </w:r>
          </w:hyperlink>
        </w:p>
        <w:p w14:paraId="591121A3" w14:textId="7E29C1B8" w:rsidR="00222E03" w:rsidRDefault="00014F93" w:rsidP="00222E03">
          <w:pPr>
            <w:pStyle w:val="INNH1"/>
            <w:rPr>
              <w:rFonts w:eastAsiaTheme="minorEastAsia" w:cstheme="minorBidi"/>
              <w:noProof/>
              <w:kern w:val="2"/>
              <w:sz w:val="24"/>
              <w:lang w:eastAsia="nb-NO"/>
              <w14:ligatures w14:val="standardContextual"/>
            </w:rPr>
          </w:pPr>
          <w:hyperlink w:anchor="_Toc230091114" w:history="1">
            <w:r w:rsidR="00222E03" w:rsidRPr="00507639">
              <w:rPr>
                <w:rStyle w:val="Hyperkobling"/>
                <w:noProof/>
                <w:lang w:val="en-GB"/>
              </w:rPr>
              <w:t>3</w:t>
            </w:r>
            <w:r w:rsidR="00222E03">
              <w:rPr>
                <w:rFonts w:eastAsiaTheme="minorEastAsia" w:cstheme="minorBidi"/>
                <w:noProof/>
                <w:kern w:val="2"/>
                <w:sz w:val="24"/>
                <w:lang w:eastAsia="nb-NO"/>
                <w14:ligatures w14:val="standardContextual"/>
              </w:rPr>
              <w:tab/>
            </w:r>
            <w:r w:rsidR="00222E03" w:rsidRPr="00507639">
              <w:rPr>
                <w:rStyle w:val="Hyperkobling"/>
                <w:noProof/>
                <w:lang w:val="en-GB"/>
              </w:rPr>
              <w:t>Requirements Specifications</w:t>
            </w:r>
            <w:r w:rsidR="00222E03">
              <w:rPr>
                <w:noProof/>
                <w:webHidden/>
              </w:rPr>
              <w:tab/>
            </w:r>
            <w:r w:rsidR="00222E03">
              <w:rPr>
                <w:noProof/>
                <w:webHidden/>
              </w:rPr>
              <w:fldChar w:fldCharType="begin"/>
            </w:r>
            <w:r w:rsidR="00222E03">
              <w:rPr>
                <w:noProof/>
                <w:webHidden/>
              </w:rPr>
              <w:instrText xml:space="preserve"> PAGEREF _Toc230091114 \h </w:instrText>
            </w:r>
            <w:r w:rsidR="00222E03">
              <w:rPr>
                <w:noProof/>
                <w:webHidden/>
              </w:rPr>
            </w:r>
            <w:r w:rsidR="00222E03">
              <w:rPr>
                <w:noProof/>
                <w:webHidden/>
              </w:rPr>
              <w:fldChar w:fldCharType="separate"/>
            </w:r>
            <w:r w:rsidR="00222E03">
              <w:rPr>
                <w:noProof/>
                <w:webHidden/>
              </w:rPr>
              <w:t>6</w:t>
            </w:r>
            <w:r w:rsidR="00222E03">
              <w:rPr>
                <w:noProof/>
                <w:webHidden/>
              </w:rPr>
              <w:fldChar w:fldCharType="end"/>
            </w:r>
          </w:hyperlink>
        </w:p>
        <w:p w14:paraId="01444EC6" w14:textId="6CDD2763" w:rsidR="00222E03" w:rsidRDefault="00014F93" w:rsidP="00222E03">
          <w:pPr>
            <w:pStyle w:val="INNH1"/>
            <w:rPr>
              <w:rFonts w:eastAsiaTheme="minorEastAsia" w:cstheme="minorBidi"/>
              <w:noProof/>
              <w:kern w:val="2"/>
              <w:sz w:val="24"/>
              <w:lang w:eastAsia="nb-NO"/>
              <w14:ligatures w14:val="standardContextual"/>
            </w:rPr>
          </w:pPr>
          <w:hyperlink w:anchor="_Toc230091115" w:history="1">
            <w:r w:rsidR="00222E03" w:rsidRPr="00507639">
              <w:rPr>
                <w:rStyle w:val="Hyperkobling"/>
                <w:noProof/>
                <w:lang w:val="en-GB"/>
              </w:rPr>
              <w:t>3.1</w:t>
            </w:r>
            <w:r w:rsidR="00222E03">
              <w:rPr>
                <w:rFonts w:eastAsiaTheme="minorEastAsia" w:cstheme="minorBidi"/>
                <w:noProof/>
                <w:kern w:val="2"/>
                <w:sz w:val="24"/>
                <w:lang w:eastAsia="nb-NO"/>
                <w14:ligatures w14:val="standardContextual"/>
              </w:rPr>
              <w:tab/>
            </w:r>
            <w:r w:rsidR="00222E03" w:rsidRPr="00507639">
              <w:rPr>
                <w:rStyle w:val="Hyperkobling"/>
                <w:noProof/>
                <w:lang w:val="en-GB"/>
              </w:rPr>
              <w:t>Introduction and instructions</w:t>
            </w:r>
            <w:r w:rsidR="00222E03">
              <w:rPr>
                <w:noProof/>
                <w:webHidden/>
              </w:rPr>
              <w:tab/>
            </w:r>
            <w:r w:rsidR="00222E03">
              <w:rPr>
                <w:noProof/>
                <w:webHidden/>
              </w:rPr>
              <w:fldChar w:fldCharType="begin"/>
            </w:r>
            <w:r w:rsidR="00222E03">
              <w:rPr>
                <w:noProof/>
                <w:webHidden/>
              </w:rPr>
              <w:instrText xml:space="preserve"> PAGEREF _Toc230091115 \h </w:instrText>
            </w:r>
            <w:r w:rsidR="00222E03">
              <w:rPr>
                <w:noProof/>
                <w:webHidden/>
              </w:rPr>
            </w:r>
            <w:r w:rsidR="00222E03">
              <w:rPr>
                <w:noProof/>
                <w:webHidden/>
              </w:rPr>
              <w:fldChar w:fldCharType="separate"/>
            </w:r>
            <w:r w:rsidR="00222E03">
              <w:rPr>
                <w:noProof/>
                <w:webHidden/>
              </w:rPr>
              <w:t>6</w:t>
            </w:r>
            <w:r w:rsidR="00222E03">
              <w:rPr>
                <w:noProof/>
                <w:webHidden/>
              </w:rPr>
              <w:fldChar w:fldCharType="end"/>
            </w:r>
          </w:hyperlink>
        </w:p>
        <w:p w14:paraId="348EAC44" w14:textId="5F5CABA0" w:rsidR="00222E03" w:rsidRDefault="00014F93" w:rsidP="00222E03">
          <w:pPr>
            <w:pStyle w:val="INNH1"/>
            <w:rPr>
              <w:rFonts w:eastAsiaTheme="minorEastAsia" w:cstheme="minorBidi"/>
              <w:noProof/>
              <w:kern w:val="2"/>
              <w:sz w:val="24"/>
              <w:lang w:eastAsia="nb-NO"/>
              <w14:ligatures w14:val="standardContextual"/>
            </w:rPr>
          </w:pPr>
          <w:hyperlink w:anchor="_Toc230091116" w:history="1">
            <w:r w:rsidR="00222E03" w:rsidRPr="00507639">
              <w:rPr>
                <w:rStyle w:val="Hyperkobling"/>
                <w:noProof/>
                <w:lang w:val="en-GB"/>
              </w:rPr>
              <w:t>3.2</w:t>
            </w:r>
            <w:r w:rsidR="00222E03">
              <w:rPr>
                <w:rFonts w:eastAsiaTheme="minorEastAsia" w:cstheme="minorBidi"/>
                <w:noProof/>
                <w:kern w:val="2"/>
                <w:sz w:val="24"/>
                <w:lang w:eastAsia="nb-NO"/>
                <w14:ligatures w14:val="standardContextual"/>
              </w:rPr>
              <w:tab/>
            </w:r>
            <w:r w:rsidR="00222E03" w:rsidRPr="00507639">
              <w:rPr>
                <w:rStyle w:val="Hyperkobling"/>
                <w:noProof/>
                <w:lang w:val="en-GB"/>
              </w:rPr>
              <w:t>General requirements</w:t>
            </w:r>
            <w:r w:rsidR="00222E03">
              <w:rPr>
                <w:noProof/>
                <w:webHidden/>
              </w:rPr>
              <w:tab/>
            </w:r>
            <w:r w:rsidR="00222E03">
              <w:rPr>
                <w:noProof/>
                <w:webHidden/>
              </w:rPr>
              <w:fldChar w:fldCharType="begin"/>
            </w:r>
            <w:r w:rsidR="00222E03">
              <w:rPr>
                <w:noProof/>
                <w:webHidden/>
              </w:rPr>
              <w:instrText xml:space="preserve"> PAGEREF _Toc230091116 \h </w:instrText>
            </w:r>
            <w:r w:rsidR="00222E03">
              <w:rPr>
                <w:noProof/>
                <w:webHidden/>
              </w:rPr>
            </w:r>
            <w:r w:rsidR="00222E03">
              <w:rPr>
                <w:noProof/>
                <w:webHidden/>
              </w:rPr>
              <w:fldChar w:fldCharType="separate"/>
            </w:r>
            <w:r w:rsidR="00222E03">
              <w:rPr>
                <w:noProof/>
                <w:webHidden/>
              </w:rPr>
              <w:t>7</w:t>
            </w:r>
            <w:r w:rsidR="00222E03">
              <w:rPr>
                <w:noProof/>
                <w:webHidden/>
              </w:rPr>
              <w:fldChar w:fldCharType="end"/>
            </w:r>
          </w:hyperlink>
        </w:p>
        <w:p w14:paraId="6073783B" w14:textId="7D4517EE" w:rsidR="00222E03" w:rsidRDefault="00014F93" w:rsidP="00222E03">
          <w:pPr>
            <w:pStyle w:val="INNH1"/>
            <w:rPr>
              <w:rFonts w:eastAsiaTheme="minorEastAsia" w:cstheme="minorBidi"/>
              <w:noProof/>
              <w:kern w:val="2"/>
              <w:sz w:val="24"/>
              <w:lang w:eastAsia="nb-NO"/>
              <w14:ligatures w14:val="standardContextual"/>
            </w:rPr>
          </w:pPr>
          <w:hyperlink w:anchor="_Toc230091117" w:history="1">
            <w:r w:rsidR="00222E03" w:rsidRPr="00507639">
              <w:rPr>
                <w:rStyle w:val="Hyperkobling"/>
                <w:noProof/>
                <w:lang w:val="en-GB"/>
              </w:rPr>
              <w:t>3.3</w:t>
            </w:r>
            <w:r w:rsidR="00222E03">
              <w:rPr>
                <w:rFonts w:eastAsiaTheme="minorEastAsia" w:cstheme="minorBidi"/>
                <w:noProof/>
                <w:kern w:val="2"/>
                <w:sz w:val="24"/>
                <w:lang w:eastAsia="nb-NO"/>
                <w14:ligatures w14:val="standardContextual"/>
              </w:rPr>
              <w:tab/>
            </w:r>
            <w:r w:rsidR="00222E03" w:rsidRPr="00507639">
              <w:rPr>
                <w:rStyle w:val="Hyperkobling"/>
                <w:noProof/>
                <w:lang w:val="en-GB"/>
              </w:rPr>
              <w:t xml:space="preserve">Specific requirements </w:t>
            </w:r>
            <w:r w:rsidR="00222E03" w:rsidRPr="00507639">
              <w:rPr>
                <w:rStyle w:val="Hyperkobling"/>
                <w:rFonts w:hint="eastAsia"/>
                <w:noProof/>
                <w:lang w:val="en-GB"/>
              </w:rPr>
              <w:t>–</w:t>
            </w:r>
            <w:r w:rsidR="00222E03" w:rsidRPr="00507639">
              <w:rPr>
                <w:rStyle w:val="Hyperkobling"/>
                <w:noProof/>
                <w:lang w:val="en-GB"/>
              </w:rPr>
              <w:t xml:space="preserve"> Model 2 Phase/Calendar and Model 3 Depot</w:t>
            </w:r>
            <w:r w:rsidR="00222E03">
              <w:rPr>
                <w:noProof/>
                <w:webHidden/>
              </w:rPr>
              <w:tab/>
            </w:r>
            <w:r w:rsidR="00222E03">
              <w:rPr>
                <w:noProof/>
                <w:webHidden/>
              </w:rPr>
              <w:fldChar w:fldCharType="begin"/>
            </w:r>
            <w:r w:rsidR="00222E03">
              <w:rPr>
                <w:noProof/>
                <w:webHidden/>
              </w:rPr>
              <w:instrText xml:space="preserve"> PAGEREF _Toc230091117 \h </w:instrText>
            </w:r>
            <w:r w:rsidR="00222E03">
              <w:rPr>
                <w:noProof/>
                <w:webHidden/>
              </w:rPr>
            </w:r>
            <w:r w:rsidR="00222E03">
              <w:rPr>
                <w:noProof/>
                <w:webHidden/>
              </w:rPr>
              <w:fldChar w:fldCharType="separate"/>
            </w:r>
            <w:r w:rsidR="00222E03">
              <w:rPr>
                <w:noProof/>
                <w:webHidden/>
              </w:rPr>
              <w:t>10</w:t>
            </w:r>
            <w:r w:rsidR="00222E03">
              <w:rPr>
                <w:noProof/>
                <w:webHidden/>
              </w:rPr>
              <w:fldChar w:fldCharType="end"/>
            </w:r>
          </w:hyperlink>
        </w:p>
        <w:p w14:paraId="48D8585F" w14:textId="7E0FAA1B" w:rsidR="00222E03" w:rsidRDefault="00014F93" w:rsidP="00222E03">
          <w:pPr>
            <w:pStyle w:val="INNH1"/>
            <w:rPr>
              <w:rFonts w:eastAsiaTheme="minorEastAsia" w:cstheme="minorBidi"/>
              <w:noProof/>
              <w:kern w:val="2"/>
              <w:sz w:val="24"/>
              <w:lang w:eastAsia="nb-NO"/>
              <w14:ligatures w14:val="standardContextual"/>
            </w:rPr>
          </w:pPr>
          <w:hyperlink w:anchor="_Toc230091118" w:history="1">
            <w:r w:rsidR="00222E03" w:rsidRPr="00507639">
              <w:rPr>
                <w:rStyle w:val="Hyperkobling"/>
                <w:noProof/>
                <w:lang w:val="en-GB"/>
              </w:rPr>
              <w:t>4</w:t>
            </w:r>
            <w:r w:rsidR="00222E03">
              <w:rPr>
                <w:rFonts w:eastAsiaTheme="minorEastAsia" w:cstheme="minorBidi"/>
                <w:noProof/>
                <w:kern w:val="2"/>
                <w:sz w:val="24"/>
                <w:lang w:eastAsia="nb-NO"/>
                <w14:ligatures w14:val="standardContextual"/>
              </w:rPr>
              <w:tab/>
            </w:r>
            <w:r w:rsidR="00222E03" w:rsidRPr="00507639">
              <w:rPr>
                <w:rStyle w:val="Hyperkobling"/>
                <w:noProof/>
                <w:lang w:val="en-GB"/>
              </w:rPr>
              <w:t>Climate and environmental considerations</w:t>
            </w:r>
            <w:r w:rsidR="00222E03">
              <w:rPr>
                <w:noProof/>
                <w:webHidden/>
              </w:rPr>
              <w:tab/>
            </w:r>
            <w:r w:rsidR="00222E03">
              <w:rPr>
                <w:noProof/>
                <w:webHidden/>
              </w:rPr>
              <w:fldChar w:fldCharType="begin"/>
            </w:r>
            <w:r w:rsidR="00222E03">
              <w:rPr>
                <w:noProof/>
                <w:webHidden/>
              </w:rPr>
              <w:instrText xml:space="preserve"> PAGEREF _Toc230091118 \h </w:instrText>
            </w:r>
            <w:r w:rsidR="00222E03">
              <w:rPr>
                <w:noProof/>
                <w:webHidden/>
              </w:rPr>
            </w:r>
            <w:r w:rsidR="00222E03">
              <w:rPr>
                <w:noProof/>
                <w:webHidden/>
              </w:rPr>
              <w:fldChar w:fldCharType="separate"/>
            </w:r>
            <w:r w:rsidR="00222E03">
              <w:rPr>
                <w:noProof/>
                <w:webHidden/>
              </w:rPr>
              <w:t>10</w:t>
            </w:r>
            <w:r w:rsidR="00222E03">
              <w:rPr>
                <w:noProof/>
                <w:webHidden/>
              </w:rPr>
              <w:fldChar w:fldCharType="end"/>
            </w:r>
          </w:hyperlink>
        </w:p>
        <w:p w14:paraId="6D947771" w14:textId="2EC30A15" w:rsidR="00977C55" w:rsidRPr="00ED0B68" w:rsidRDefault="00ED3C82">
          <w:pPr>
            <w:rPr>
              <w:lang w:val="en-GB"/>
            </w:rPr>
          </w:pPr>
          <w:r>
            <w:rPr>
              <w:rFonts w:cstheme="minorHAnsi"/>
              <w:b/>
              <w:bCs/>
              <w:iCs/>
              <w:sz w:val="24"/>
              <w:szCs w:val="24"/>
              <w:lang w:val="en-GB"/>
            </w:rPr>
            <w:fldChar w:fldCharType="end"/>
          </w:r>
        </w:p>
      </w:sdtContent>
    </w:sdt>
    <w:p w14:paraId="16D3700E" w14:textId="689EB8D2" w:rsidR="00717EAE" w:rsidRDefault="00717EAE" w:rsidP="006C1E1E">
      <w:pPr>
        <w:spacing w:after="0"/>
        <w:rPr>
          <w:lang w:val="en-GB"/>
        </w:rPr>
      </w:pPr>
      <w:r>
        <w:rPr>
          <w:lang w:val="en-GB"/>
        </w:rPr>
        <w:t>Attachment 1 – Dimensioned drawings</w:t>
      </w:r>
    </w:p>
    <w:p w14:paraId="0F60CFAA" w14:textId="69219104" w:rsidR="00F879FC" w:rsidRDefault="00F879FC" w:rsidP="00F879FC">
      <w:pPr>
        <w:spacing w:after="0"/>
        <w:rPr>
          <w:lang w:val="en-GB"/>
        </w:rPr>
      </w:pPr>
      <w:r>
        <w:rPr>
          <w:lang w:val="en-GB"/>
        </w:rPr>
        <w:t>Attachment 2 – Illustrated folded pylon</w:t>
      </w:r>
    </w:p>
    <w:p w14:paraId="03A0C1D4" w14:textId="7848636A" w:rsidR="006C1E1E" w:rsidRDefault="006C1E1E" w:rsidP="000B013B">
      <w:pPr>
        <w:rPr>
          <w:lang w:val="en-GB"/>
        </w:rPr>
      </w:pPr>
      <w:r w:rsidRPr="008C72ED">
        <w:rPr>
          <w:highlight w:val="yellow"/>
          <w:lang w:val="en-GB"/>
        </w:rPr>
        <w:t xml:space="preserve">Attachment </w:t>
      </w:r>
      <w:r w:rsidR="00F879FC">
        <w:rPr>
          <w:highlight w:val="yellow"/>
          <w:lang w:val="en-GB"/>
        </w:rPr>
        <w:t>3</w:t>
      </w:r>
      <w:r w:rsidR="008C72ED" w:rsidRPr="008C72ED">
        <w:rPr>
          <w:highlight w:val="yellow"/>
          <w:lang w:val="en-GB"/>
        </w:rPr>
        <w:t>-</w:t>
      </w:r>
      <w:r w:rsidRPr="008C72ED">
        <w:rPr>
          <w:highlight w:val="yellow"/>
          <w:lang w:val="en-GB"/>
        </w:rPr>
        <w:t xml:space="preserve">n </w:t>
      </w:r>
      <w:r w:rsidR="008C72ED" w:rsidRPr="008C72ED">
        <w:rPr>
          <w:highlight w:val="yellow"/>
          <w:lang w:val="en-GB"/>
        </w:rPr>
        <w:t xml:space="preserve">- </w:t>
      </w:r>
      <w:r w:rsidRPr="008C72ED">
        <w:rPr>
          <w:highlight w:val="yellow"/>
          <w:lang w:val="en-GB"/>
        </w:rPr>
        <w:t>TO BE INSERTED BY THE CONTRACTOR</w:t>
      </w:r>
      <w:r>
        <w:rPr>
          <w:lang w:val="en-GB"/>
        </w:rPr>
        <w:t xml:space="preserve"> </w:t>
      </w:r>
    </w:p>
    <w:p w14:paraId="6713F56C" w14:textId="6AA6A9F8" w:rsidR="000B013B" w:rsidRPr="00ED0B68" w:rsidRDefault="000B013B" w:rsidP="000B013B">
      <w:pPr>
        <w:rPr>
          <w:lang w:val="en-GB"/>
        </w:rPr>
      </w:pPr>
      <w:r w:rsidRPr="00ED0B68">
        <w:rPr>
          <w:lang w:val="en-GB"/>
        </w:rPr>
        <w:br w:type="page"/>
      </w:r>
    </w:p>
    <w:p w14:paraId="246ABB0D" w14:textId="7752B398" w:rsidR="00981C4D" w:rsidRDefault="00717EAE" w:rsidP="000B3A39">
      <w:pPr>
        <w:pStyle w:val="Overskrift1"/>
        <w:numPr>
          <w:ilvl w:val="0"/>
          <w:numId w:val="3"/>
        </w:numPr>
        <w:spacing w:after="120" w:line="240" w:lineRule="auto"/>
        <w:rPr>
          <w:lang w:val="en-GB"/>
        </w:rPr>
      </w:pPr>
      <w:bookmarkStart w:id="0" w:name="_Toc230091106"/>
      <w:bookmarkStart w:id="1" w:name="_Hlk228890010"/>
      <w:r>
        <w:rPr>
          <w:lang w:val="en-GB"/>
        </w:rPr>
        <w:lastRenderedPageBreak/>
        <w:t>Introduction</w:t>
      </w:r>
      <w:bookmarkEnd w:id="0"/>
      <w:r>
        <w:rPr>
          <w:lang w:val="en-GB"/>
        </w:rPr>
        <w:t xml:space="preserve"> </w:t>
      </w:r>
    </w:p>
    <w:bookmarkEnd w:id="1"/>
    <w:p w14:paraId="21C7E503" w14:textId="7C4BEAED" w:rsidR="00717EAE" w:rsidRPr="00717EAE" w:rsidRDefault="00717EAE" w:rsidP="00222E03">
      <w:pPr>
        <w:spacing w:line="240" w:lineRule="auto"/>
        <w:rPr>
          <w:lang w:val="en-GB"/>
        </w:rPr>
      </w:pPr>
      <w:r w:rsidRPr="00717EAE">
        <w:rPr>
          <w:lang w:val="en-GB"/>
        </w:rPr>
        <w:t xml:space="preserve">This Annex provides a high-level description of the needs including prerequisites and limitations for use and handling of Work Stations for the MH-60R Seahawk helicopters as well as specification of </w:t>
      </w:r>
      <w:r w:rsidR="00CF2691">
        <w:rPr>
          <w:lang w:val="en-GB"/>
        </w:rPr>
        <w:t xml:space="preserve">preferences and </w:t>
      </w:r>
      <w:r w:rsidRPr="00717EAE">
        <w:rPr>
          <w:lang w:val="en-GB"/>
        </w:rPr>
        <w:t xml:space="preserve">requirements. </w:t>
      </w:r>
    </w:p>
    <w:p w14:paraId="2B6EA766" w14:textId="399028E5" w:rsidR="00717EAE" w:rsidRDefault="00717EAE" w:rsidP="00717EAE">
      <w:pPr>
        <w:pStyle w:val="Overskrift1"/>
        <w:numPr>
          <w:ilvl w:val="0"/>
          <w:numId w:val="3"/>
        </w:numPr>
        <w:spacing w:after="120" w:line="240" w:lineRule="auto"/>
        <w:rPr>
          <w:lang w:val="en-GB"/>
        </w:rPr>
      </w:pPr>
      <w:bookmarkStart w:id="2" w:name="_Toc230091107"/>
      <w:r>
        <w:rPr>
          <w:lang w:val="en-GB"/>
        </w:rPr>
        <w:t>High-level description</w:t>
      </w:r>
      <w:bookmarkEnd w:id="2"/>
    </w:p>
    <w:p w14:paraId="06140016" w14:textId="3351D6C9" w:rsidR="00E730E1" w:rsidRPr="00703044" w:rsidRDefault="00E730E1" w:rsidP="00E730E1">
      <w:pPr>
        <w:pStyle w:val="Overskrift1"/>
        <w:numPr>
          <w:ilvl w:val="1"/>
          <w:numId w:val="3"/>
        </w:numPr>
        <w:spacing w:before="240" w:after="120" w:line="240" w:lineRule="auto"/>
        <w:rPr>
          <w:sz w:val="24"/>
          <w:szCs w:val="24"/>
          <w:lang w:val="en-GB"/>
        </w:rPr>
      </w:pPr>
      <w:bookmarkStart w:id="3" w:name="_Toc230091108"/>
      <w:r>
        <w:rPr>
          <w:sz w:val="24"/>
          <w:szCs w:val="24"/>
          <w:lang w:val="en-GB"/>
        </w:rPr>
        <w:t>General</w:t>
      </w:r>
      <w:bookmarkEnd w:id="3"/>
    </w:p>
    <w:p w14:paraId="1043A66E" w14:textId="77777777" w:rsidR="00CF2691" w:rsidRDefault="00717EAE" w:rsidP="00222E03">
      <w:pPr>
        <w:spacing w:after="120" w:line="240" w:lineRule="auto"/>
        <w:rPr>
          <w:lang w:val="en-GB"/>
        </w:rPr>
      </w:pPr>
      <w:r>
        <w:rPr>
          <w:lang w:val="en-GB"/>
        </w:rPr>
        <w:t xml:space="preserve">The primary purpose of the contract is to ensure safe and efficient on-site maintenance of </w:t>
      </w:r>
      <w:r w:rsidRPr="00717EAE">
        <w:rPr>
          <w:lang w:val="en-GB"/>
        </w:rPr>
        <w:t>MH-60R helicopters (also referred to as ‘aircraft’)</w:t>
      </w:r>
      <w:r>
        <w:rPr>
          <w:lang w:val="en-GB"/>
        </w:rPr>
        <w:t xml:space="preserve"> </w:t>
      </w:r>
      <w:r w:rsidR="00A07766">
        <w:rPr>
          <w:lang w:val="en-GB"/>
        </w:rPr>
        <w:t xml:space="preserve">at </w:t>
      </w:r>
      <w:proofErr w:type="spellStart"/>
      <w:r w:rsidR="00A07766">
        <w:rPr>
          <w:lang w:val="en-GB"/>
        </w:rPr>
        <w:t>RNoAF</w:t>
      </w:r>
      <w:proofErr w:type="spellEnd"/>
      <w:r w:rsidR="00A07766">
        <w:rPr>
          <w:lang w:val="en-GB"/>
        </w:rPr>
        <w:t xml:space="preserve"> premises </w:t>
      </w:r>
      <w:r>
        <w:rPr>
          <w:lang w:val="en-GB"/>
        </w:rPr>
        <w:t xml:space="preserve">by </w:t>
      </w:r>
      <w:r w:rsidR="00A94FA7">
        <w:rPr>
          <w:lang w:val="en-GB"/>
        </w:rPr>
        <w:t xml:space="preserve">the </w:t>
      </w:r>
      <w:r>
        <w:rPr>
          <w:lang w:val="en-GB"/>
        </w:rPr>
        <w:t xml:space="preserve">manufacturing </w:t>
      </w:r>
      <w:r w:rsidR="00A94FA7">
        <w:rPr>
          <w:lang w:val="en-GB"/>
        </w:rPr>
        <w:t xml:space="preserve">and delivery </w:t>
      </w:r>
      <w:r>
        <w:rPr>
          <w:lang w:val="en-GB"/>
        </w:rPr>
        <w:t>of customised Work Stations</w:t>
      </w:r>
      <w:r w:rsidR="004E193D">
        <w:rPr>
          <w:lang w:val="en-GB"/>
        </w:rPr>
        <w:t xml:space="preserve"> in the quantities as specified in Appendix A</w:t>
      </w:r>
      <w:r>
        <w:rPr>
          <w:lang w:val="en-GB"/>
        </w:rPr>
        <w:t xml:space="preserve">. </w:t>
      </w:r>
    </w:p>
    <w:p w14:paraId="6EFAC4CD" w14:textId="77777777" w:rsidR="00CF2691" w:rsidRDefault="00CF2691" w:rsidP="00222E03">
      <w:pPr>
        <w:spacing w:after="120" w:line="240" w:lineRule="auto"/>
        <w:rPr>
          <w:lang w:val="en-GB"/>
        </w:rPr>
      </w:pPr>
      <w:r>
        <w:rPr>
          <w:lang w:val="en-GB"/>
        </w:rPr>
        <w:t xml:space="preserve">The delivery includes the design, manufacturing and delivery including detailed fitting of the Work Stands as well as associated </w:t>
      </w:r>
      <w:proofErr w:type="spellStart"/>
      <w:r>
        <w:rPr>
          <w:lang w:val="en-GB"/>
        </w:rPr>
        <w:t>usables</w:t>
      </w:r>
      <w:proofErr w:type="spellEnd"/>
      <w:r>
        <w:rPr>
          <w:lang w:val="en-GB"/>
        </w:rPr>
        <w:t xml:space="preserve">, spare parts and tools, documentation and training in assembly, use, handling, inspection and maintenance. </w:t>
      </w:r>
    </w:p>
    <w:p w14:paraId="37BB26AF" w14:textId="7FCA559F" w:rsidR="00717EAE" w:rsidRDefault="00A94FA7" w:rsidP="00222E03">
      <w:pPr>
        <w:spacing w:after="120" w:line="240" w:lineRule="auto"/>
        <w:rPr>
          <w:lang w:val="en-GB"/>
        </w:rPr>
      </w:pPr>
      <w:r>
        <w:rPr>
          <w:lang w:val="en-GB"/>
        </w:rPr>
        <w:t>The Work Stations shall fit the aircraft in designated maintenance docks and be suitable for different levels of maintenance; Line, Phase/Calendar and Depot maintenance.</w:t>
      </w:r>
      <w:r w:rsidR="00CF2691" w:rsidRPr="00CF2691">
        <w:rPr>
          <w:lang w:val="en-GB"/>
        </w:rPr>
        <w:t xml:space="preserve"> </w:t>
      </w:r>
      <w:r w:rsidR="00CF2691">
        <w:rPr>
          <w:lang w:val="en-GB"/>
        </w:rPr>
        <w:t xml:space="preserve">Due to the repetitive nature of certain maintenance tasks the Work Stands must be modular and easy to handle and </w:t>
      </w:r>
      <w:proofErr w:type="spellStart"/>
      <w:r w:rsidR="00CF2691">
        <w:rPr>
          <w:lang w:val="en-GB"/>
        </w:rPr>
        <w:t>maneouver</w:t>
      </w:r>
      <w:proofErr w:type="spellEnd"/>
      <w:r w:rsidR="00CF2691">
        <w:rPr>
          <w:lang w:val="en-GB"/>
        </w:rPr>
        <w:t>.</w:t>
      </w:r>
    </w:p>
    <w:p w14:paraId="681F6F7A" w14:textId="61AF88F0" w:rsidR="0013476C" w:rsidRDefault="0013476C" w:rsidP="00222E03">
      <w:pPr>
        <w:spacing w:after="120" w:line="240" w:lineRule="auto"/>
        <w:rPr>
          <w:lang w:val="en-GB"/>
        </w:rPr>
      </w:pPr>
      <w:r>
        <w:rPr>
          <w:lang w:val="en-GB"/>
        </w:rPr>
        <w:t xml:space="preserve">It is emphasised that the responsibility of the Contractor to ensure that the </w:t>
      </w:r>
      <w:r w:rsidR="00CF2691">
        <w:rPr>
          <w:lang w:val="en-GB"/>
        </w:rPr>
        <w:t>Work Stands</w:t>
      </w:r>
      <w:r>
        <w:rPr>
          <w:lang w:val="en-GB"/>
        </w:rPr>
        <w:t xml:space="preserve"> </w:t>
      </w:r>
      <w:r w:rsidR="00CF2691">
        <w:rPr>
          <w:lang w:val="en-GB"/>
        </w:rPr>
        <w:t>are</w:t>
      </w:r>
      <w:r>
        <w:rPr>
          <w:lang w:val="en-GB"/>
        </w:rPr>
        <w:t xml:space="preserve"> adequately adjusted and fitted to the curvature/shape of the </w:t>
      </w:r>
      <w:r w:rsidR="00CF2691">
        <w:rPr>
          <w:lang w:val="en-GB"/>
        </w:rPr>
        <w:t>aircraft</w:t>
      </w:r>
      <w:r>
        <w:rPr>
          <w:lang w:val="en-GB"/>
        </w:rPr>
        <w:t xml:space="preserve"> may be completed after delivery and assembly of the first set</w:t>
      </w:r>
      <w:r w:rsidR="00CF2691">
        <w:rPr>
          <w:lang w:val="en-GB"/>
        </w:rPr>
        <w:t xml:space="preserve"> of each model</w:t>
      </w:r>
      <w:r>
        <w:rPr>
          <w:lang w:val="en-GB"/>
        </w:rPr>
        <w:t xml:space="preserve">. </w:t>
      </w:r>
    </w:p>
    <w:p w14:paraId="772AB328" w14:textId="65AF00C7" w:rsidR="00A94FA7" w:rsidRPr="00717EAE" w:rsidRDefault="0031030A" w:rsidP="00222E03">
      <w:pPr>
        <w:spacing w:after="120" w:line="240" w:lineRule="auto"/>
        <w:rPr>
          <w:lang w:val="en-GB"/>
        </w:rPr>
      </w:pPr>
      <w:r w:rsidRPr="0031030A">
        <w:rPr>
          <w:lang w:val="en-GB"/>
        </w:rPr>
        <w:t xml:space="preserve">The </w:t>
      </w:r>
      <w:r>
        <w:rPr>
          <w:lang w:val="en-GB"/>
        </w:rPr>
        <w:t>Work Stations</w:t>
      </w:r>
      <w:r w:rsidRPr="0031030A">
        <w:rPr>
          <w:lang w:val="en-GB"/>
        </w:rPr>
        <w:t xml:space="preserve"> shall comply with relevant European directives and standards</w:t>
      </w:r>
      <w:r w:rsidR="0013476C">
        <w:rPr>
          <w:lang w:val="en-GB"/>
        </w:rPr>
        <w:t>,</w:t>
      </w:r>
      <w:r w:rsidR="00A32301">
        <w:rPr>
          <w:lang w:val="en-GB"/>
        </w:rPr>
        <w:t xml:space="preserve"> including</w:t>
      </w:r>
      <w:r w:rsidR="00E730E1">
        <w:rPr>
          <w:lang w:val="en-GB"/>
        </w:rPr>
        <w:t xml:space="preserve"> statutory requirements in accordance with applicable Norwegian </w:t>
      </w:r>
      <w:r w:rsidR="009A4F47">
        <w:rPr>
          <w:lang w:val="en-GB"/>
        </w:rPr>
        <w:t xml:space="preserve">HSE </w:t>
      </w:r>
      <w:r w:rsidR="00E730E1">
        <w:rPr>
          <w:lang w:val="en-GB"/>
        </w:rPr>
        <w:t>legislation</w:t>
      </w:r>
      <w:r w:rsidR="0013476C">
        <w:rPr>
          <w:lang w:val="en-GB"/>
        </w:rPr>
        <w:t>,</w:t>
      </w:r>
      <w:r w:rsidR="004E193D">
        <w:rPr>
          <w:lang w:val="en-GB"/>
        </w:rPr>
        <w:t xml:space="preserve"> as referred in Annex F Statement of Work, chapter 2</w:t>
      </w:r>
      <w:r w:rsidR="00E730E1">
        <w:rPr>
          <w:lang w:val="en-GB"/>
        </w:rPr>
        <w:t xml:space="preserve">. </w:t>
      </w:r>
    </w:p>
    <w:p w14:paraId="2D0DEB93" w14:textId="334F459D" w:rsidR="005E0E3C" w:rsidRDefault="00A07766" w:rsidP="00222E03">
      <w:pPr>
        <w:spacing w:after="120" w:line="240" w:lineRule="auto"/>
        <w:rPr>
          <w:lang w:val="en-GB"/>
        </w:rPr>
      </w:pPr>
      <w:r>
        <w:rPr>
          <w:lang w:val="en-GB"/>
        </w:rPr>
        <w:t xml:space="preserve">It is foreseen that </w:t>
      </w:r>
      <w:r w:rsidR="0031030A">
        <w:rPr>
          <w:lang w:val="en-GB"/>
        </w:rPr>
        <w:t xml:space="preserve">user </w:t>
      </w:r>
      <w:r>
        <w:rPr>
          <w:lang w:val="en-GB"/>
        </w:rPr>
        <w:t xml:space="preserve">training is </w:t>
      </w:r>
      <w:r w:rsidR="0031030A">
        <w:rPr>
          <w:lang w:val="en-GB"/>
        </w:rPr>
        <w:t xml:space="preserve">provided by the Contractor </w:t>
      </w:r>
      <w:r>
        <w:rPr>
          <w:lang w:val="en-GB"/>
        </w:rPr>
        <w:t xml:space="preserve">on-site together with assembly of the first delivery of each </w:t>
      </w:r>
      <w:r w:rsidR="0031030A">
        <w:rPr>
          <w:lang w:val="en-GB"/>
        </w:rPr>
        <w:t>Work Stand M</w:t>
      </w:r>
      <w:r w:rsidR="00A32301">
        <w:rPr>
          <w:lang w:val="en-GB"/>
        </w:rPr>
        <w:t>o</w:t>
      </w:r>
      <w:r>
        <w:rPr>
          <w:lang w:val="en-GB"/>
        </w:rPr>
        <w:t>del.</w:t>
      </w:r>
    </w:p>
    <w:p w14:paraId="4CAA4D24" w14:textId="77777777" w:rsidR="007C27F6" w:rsidRPr="00703044" w:rsidRDefault="007C27F6" w:rsidP="007C27F6">
      <w:pPr>
        <w:pStyle w:val="Overskrift1"/>
        <w:numPr>
          <w:ilvl w:val="1"/>
          <w:numId w:val="3"/>
        </w:numPr>
        <w:spacing w:before="240" w:after="120" w:line="240" w:lineRule="auto"/>
        <w:rPr>
          <w:sz w:val="24"/>
          <w:szCs w:val="24"/>
          <w:lang w:val="en-GB"/>
        </w:rPr>
      </w:pPr>
      <w:bookmarkStart w:id="4" w:name="_Toc230091109"/>
      <w:r>
        <w:rPr>
          <w:sz w:val="24"/>
          <w:szCs w:val="24"/>
          <w:lang w:val="en-GB"/>
        </w:rPr>
        <w:t>Operational context and limitations</w:t>
      </w:r>
      <w:bookmarkEnd w:id="4"/>
    </w:p>
    <w:p w14:paraId="54A6524D" w14:textId="21426928" w:rsidR="00D377EC" w:rsidRPr="00D377EC" w:rsidRDefault="004C2C2F" w:rsidP="00222E03">
      <w:pPr>
        <w:spacing w:after="120" w:line="240" w:lineRule="auto"/>
        <w:rPr>
          <w:lang w:val="en-US"/>
        </w:rPr>
      </w:pPr>
      <w:r>
        <w:rPr>
          <w:lang w:val="en-US"/>
        </w:rPr>
        <w:t xml:space="preserve">The Works Stands are used in </w:t>
      </w:r>
      <w:r w:rsidR="004E193D">
        <w:rPr>
          <w:lang w:val="en-US"/>
        </w:rPr>
        <w:t xml:space="preserve">daily and periodic </w:t>
      </w:r>
      <w:r>
        <w:rPr>
          <w:lang w:val="en-US"/>
        </w:rPr>
        <w:t>inspections and maintenance of the MH-60R</w:t>
      </w:r>
      <w:r w:rsidR="004E193D">
        <w:rPr>
          <w:lang w:val="en-US"/>
        </w:rPr>
        <w:t xml:space="preserve">, and </w:t>
      </w:r>
      <w:r w:rsidR="00D377EC" w:rsidRPr="00D377EC">
        <w:rPr>
          <w:lang w:val="en-US"/>
        </w:rPr>
        <w:t xml:space="preserve">will be used on flat, painted concrete surface inside aircraft hangars. </w:t>
      </w:r>
      <w:r w:rsidR="00CF2691" w:rsidRPr="00D377EC">
        <w:rPr>
          <w:lang w:val="en-US"/>
        </w:rPr>
        <w:t xml:space="preserve">The size of the allocated area for the footprint of helicopter and </w:t>
      </w:r>
      <w:r w:rsidR="003B0D40">
        <w:rPr>
          <w:lang w:val="en-US"/>
        </w:rPr>
        <w:t>W</w:t>
      </w:r>
      <w:r w:rsidR="00CF2691" w:rsidRPr="00D377EC">
        <w:rPr>
          <w:lang w:val="en-US"/>
        </w:rPr>
        <w:t xml:space="preserve">ork </w:t>
      </w:r>
      <w:r w:rsidR="003B0D40">
        <w:rPr>
          <w:lang w:val="en-US"/>
        </w:rPr>
        <w:t>S</w:t>
      </w:r>
      <w:r w:rsidR="00CF2691" w:rsidRPr="00D377EC">
        <w:rPr>
          <w:lang w:val="en-US"/>
        </w:rPr>
        <w:t xml:space="preserve">tands is 21,0 m long and </w:t>
      </w:r>
      <w:r w:rsidR="00CF2691">
        <w:rPr>
          <w:lang w:val="en-US"/>
        </w:rPr>
        <w:t>10</w:t>
      </w:r>
      <w:r w:rsidR="00CF2691" w:rsidRPr="00D377EC">
        <w:rPr>
          <w:lang w:val="en-US"/>
        </w:rPr>
        <w:t>,0 m wide.</w:t>
      </w:r>
      <w:r w:rsidR="00CF2691">
        <w:rPr>
          <w:lang w:val="en-US"/>
        </w:rPr>
        <w:t xml:space="preserve"> </w:t>
      </w:r>
      <w:r w:rsidR="00D377EC" w:rsidRPr="00D377EC">
        <w:rPr>
          <w:lang w:val="en-US"/>
        </w:rPr>
        <w:t xml:space="preserve">The </w:t>
      </w:r>
      <w:r w:rsidR="003B0D40">
        <w:rPr>
          <w:lang w:val="en-GB"/>
        </w:rPr>
        <w:t>Work Stand</w:t>
      </w:r>
      <w:r w:rsidR="00D377EC" w:rsidRPr="00D377EC">
        <w:rPr>
          <w:lang w:val="en-US"/>
        </w:rPr>
        <w:t xml:space="preserve">s </w:t>
      </w:r>
      <w:r w:rsidR="00280CA1">
        <w:rPr>
          <w:lang w:val="en-US"/>
        </w:rPr>
        <w:t>can</w:t>
      </w:r>
      <w:r w:rsidR="00D377EC" w:rsidRPr="00D377EC">
        <w:rPr>
          <w:lang w:val="en-US"/>
        </w:rPr>
        <w:t xml:space="preserve"> be moved/ rolled between two hangars. The surface between hangars is flat tarmac/concrete. </w:t>
      </w:r>
    </w:p>
    <w:p w14:paraId="6243A22B" w14:textId="45B7CB9E" w:rsidR="004C2C2F" w:rsidRPr="00D377EC" w:rsidRDefault="004C2C2F" w:rsidP="00222E03">
      <w:pPr>
        <w:spacing w:after="120" w:line="240" w:lineRule="auto"/>
        <w:rPr>
          <w:lang w:val="en-US"/>
        </w:rPr>
      </w:pPr>
      <w:r>
        <w:rPr>
          <w:lang w:val="en-GB"/>
        </w:rPr>
        <w:t xml:space="preserve">For the Work Stands to be used as desired, they must provide unobstructed access to the aircraft from ground level, including cockpit and cabin doors which must not be blocked, </w:t>
      </w:r>
      <w:r w:rsidR="00CF2691">
        <w:rPr>
          <w:lang w:val="en-GB"/>
        </w:rPr>
        <w:t xml:space="preserve">and </w:t>
      </w:r>
      <w:r>
        <w:rPr>
          <w:lang w:val="en-GB"/>
        </w:rPr>
        <w:t xml:space="preserve">to the top of the helicopter and to strategic points along the body, like tail boom and tail rotor. </w:t>
      </w:r>
      <w:r w:rsidRPr="001F5D30">
        <w:rPr>
          <w:lang w:val="en-US"/>
        </w:rPr>
        <w:t xml:space="preserve">The </w:t>
      </w:r>
      <w:r w:rsidR="00CF2691">
        <w:rPr>
          <w:lang w:val="en-US"/>
        </w:rPr>
        <w:t>must enable</w:t>
      </w:r>
      <w:r w:rsidRPr="001F5D30">
        <w:rPr>
          <w:lang w:val="en-US"/>
        </w:rPr>
        <w:t xml:space="preserve"> work </w:t>
      </w:r>
      <w:r w:rsidR="00CF2691">
        <w:rPr>
          <w:lang w:val="en-US"/>
        </w:rPr>
        <w:t>to</w:t>
      </w:r>
      <w:r w:rsidRPr="001F5D30">
        <w:rPr>
          <w:lang w:val="en-US"/>
        </w:rPr>
        <w:t xml:space="preserve"> be done </w:t>
      </w:r>
      <w:r w:rsidR="00280CA1" w:rsidRPr="001F5D30">
        <w:rPr>
          <w:lang w:val="en-US"/>
        </w:rPr>
        <w:t xml:space="preserve">simultaneously </w:t>
      </w:r>
      <w:r w:rsidRPr="001F5D30">
        <w:rPr>
          <w:lang w:val="en-US"/>
        </w:rPr>
        <w:t>at both levels</w:t>
      </w:r>
      <w:r w:rsidR="00280CA1">
        <w:rPr>
          <w:lang w:val="en-US"/>
        </w:rPr>
        <w:t>.</w:t>
      </w:r>
    </w:p>
    <w:p w14:paraId="12D049B9" w14:textId="04CC115A" w:rsidR="00D377EC" w:rsidRDefault="00D377EC" w:rsidP="00222E03">
      <w:pPr>
        <w:spacing w:after="120" w:line="240" w:lineRule="auto"/>
        <w:rPr>
          <w:lang w:val="en-US"/>
        </w:rPr>
      </w:pPr>
      <w:r>
        <w:rPr>
          <w:lang w:val="en-US"/>
        </w:rPr>
        <w:t xml:space="preserve">On the main stands along the fuselage 5-6 persons shall be able to work safely at the same time. On the tail rotor stands 2 persons shall be able to work at the same time. This applies for </w:t>
      </w:r>
      <w:r w:rsidR="00280CA1">
        <w:rPr>
          <w:lang w:val="en-US"/>
        </w:rPr>
        <w:t xml:space="preserve">all </w:t>
      </w:r>
      <w:r w:rsidR="003B0D40">
        <w:rPr>
          <w:lang w:val="en-US"/>
        </w:rPr>
        <w:t>W</w:t>
      </w:r>
      <w:r>
        <w:rPr>
          <w:lang w:val="en-US"/>
        </w:rPr>
        <w:t xml:space="preserve">ork </w:t>
      </w:r>
      <w:r w:rsidR="003B0D40">
        <w:rPr>
          <w:lang w:val="en-US"/>
        </w:rPr>
        <w:t>S</w:t>
      </w:r>
      <w:r>
        <w:rPr>
          <w:lang w:val="en-US"/>
        </w:rPr>
        <w:t>tands.</w:t>
      </w:r>
    </w:p>
    <w:p w14:paraId="7B5AF799" w14:textId="3B03F74F" w:rsidR="00D377EC" w:rsidRPr="0024740B" w:rsidRDefault="00D377EC" w:rsidP="00222E03">
      <w:pPr>
        <w:spacing w:after="120" w:line="240" w:lineRule="auto"/>
        <w:rPr>
          <w:lang w:val="en-GB"/>
        </w:rPr>
      </w:pPr>
      <w:r>
        <w:rPr>
          <w:lang w:val="en-US"/>
        </w:rPr>
        <w:t xml:space="preserve">All models shall have a solid </w:t>
      </w:r>
      <w:r w:rsidR="00280CA1">
        <w:rPr>
          <w:lang w:val="en-US"/>
        </w:rPr>
        <w:t xml:space="preserve">anti-slip </w:t>
      </w:r>
      <w:r>
        <w:rPr>
          <w:lang w:val="en-US"/>
        </w:rPr>
        <w:t>floor</w:t>
      </w:r>
      <w:r w:rsidR="0024740B">
        <w:rPr>
          <w:lang w:val="en-US"/>
        </w:rPr>
        <w:t xml:space="preserve"> </w:t>
      </w:r>
      <w:r w:rsidR="009F60E4">
        <w:rPr>
          <w:lang w:val="en-US"/>
        </w:rPr>
        <w:t xml:space="preserve">which is resistant to weather (rain/snow) and fuel/oil spill without deteriorating its properties, </w:t>
      </w:r>
      <w:r>
        <w:rPr>
          <w:lang w:val="en-US"/>
        </w:rPr>
        <w:t>and a panel around the floor of the platform to prevent equipment, tools, or parts to drop from height onto personnel, helicopter or floor.</w:t>
      </w:r>
      <w:r w:rsidR="00280CA1">
        <w:rPr>
          <w:lang w:val="en-US"/>
        </w:rPr>
        <w:t xml:space="preserve"> Access to platform to be secured by anti-slip stairs with railings.</w:t>
      </w:r>
      <w:r w:rsidR="0024740B">
        <w:rPr>
          <w:lang w:val="en-US"/>
        </w:rPr>
        <w:t xml:space="preserve"> All parts facing the aircraft shall be rubber padded to avoid damage to the fuselage, pylon and tail rotor</w:t>
      </w:r>
      <w:r w:rsidR="0024740B" w:rsidRPr="0024740B">
        <w:rPr>
          <w:lang w:val="en-US"/>
        </w:rPr>
        <w:t xml:space="preserve">. </w:t>
      </w:r>
      <w:r w:rsidR="0024740B" w:rsidRPr="0024740B">
        <w:rPr>
          <w:lang w:val="en-GB"/>
        </w:rPr>
        <w:t xml:space="preserve">There shall not be any railings on the </w:t>
      </w:r>
      <w:r w:rsidR="0024740B">
        <w:rPr>
          <w:lang w:val="en-GB"/>
        </w:rPr>
        <w:t xml:space="preserve">side of the </w:t>
      </w:r>
      <w:r w:rsidR="003B0D40">
        <w:rPr>
          <w:lang w:val="en-GB"/>
        </w:rPr>
        <w:t xml:space="preserve">Work Stand </w:t>
      </w:r>
      <w:r w:rsidR="0024740B" w:rsidRPr="0024740B">
        <w:rPr>
          <w:lang w:val="en-GB"/>
        </w:rPr>
        <w:t>facing the helicopter.</w:t>
      </w:r>
    </w:p>
    <w:p w14:paraId="51A0A05B" w14:textId="7751FFAD" w:rsidR="00F47B05" w:rsidRPr="00703044" w:rsidRDefault="00F47B05" w:rsidP="00F47B05">
      <w:pPr>
        <w:pStyle w:val="Overskrift1"/>
        <w:numPr>
          <w:ilvl w:val="1"/>
          <w:numId w:val="3"/>
        </w:numPr>
        <w:spacing w:before="240" w:after="120" w:line="240" w:lineRule="auto"/>
        <w:rPr>
          <w:sz w:val="24"/>
          <w:szCs w:val="24"/>
          <w:lang w:val="en-GB"/>
        </w:rPr>
      </w:pPr>
      <w:bookmarkStart w:id="5" w:name="_Toc230091110"/>
      <w:r>
        <w:rPr>
          <w:sz w:val="24"/>
          <w:szCs w:val="24"/>
          <w:lang w:val="en-GB"/>
        </w:rPr>
        <w:lastRenderedPageBreak/>
        <w:t>Model 1 – Line Maintenance (‘Line’)</w:t>
      </w:r>
      <w:bookmarkEnd w:id="5"/>
    </w:p>
    <w:p w14:paraId="1065CC2A" w14:textId="3611C57F" w:rsidR="00D377EC" w:rsidRPr="0013476C" w:rsidRDefault="00D377EC" w:rsidP="00222E03">
      <w:pPr>
        <w:spacing w:after="120" w:line="240" w:lineRule="auto"/>
        <w:rPr>
          <w:lang w:val="en-US"/>
        </w:rPr>
      </w:pPr>
      <w:r w:rsidRPr="0013476C">
        <w:rPr>
          <w:lang w:val="en-US"/>
        </w:rPr>
        <w:t xml:space="preserve">The Line model shall be a lightweight and easily </w:t>
      </w:r>
      <w:proofErr w:type="spellStart"/>
      <w:r w:rsidRPr="0013476C">
        <w:rPr>
          <w:lang w:val="en-US"/>
        </w:rPr>
        <w:t>manoeuvrable</w:t>
      </w:r>
      <w:proofErr w:type="spellEnd"/>
      <w:r w:rsidRPr="0013476C">
        <w:rPr>
          <w:lang w:val="en-US"/>
        </w:rPr>
        <w:t xml:space="preserve"> model for quick and light maintenance tasks. This stand is moved frequently for daily inspections</w:t>
      </w:r>
      <w:r w:rsidR="0024740B" w:rsidRPr="0013476C">
        <w:rPr>
          <w:lang w:val="en-US"/>
        </w:rPr>
        <w:t xml:space="preserve"> and must be </w:t>
      </w:r>
      <w:r w:rsidRPr="0013476C">
        <w:rPr>
          <w:lang w:val="en-US"/>
        </w:rPr>
        <w:t>movable by two persons. The wheels of the line model stands shall be lockable.</w:t>
      </w:r>
    </w:p>
    <w:p w14:paraId="7FAE000F" w14:textId="77777777" w:rsidR="00D377EC" w:rsidRPr="00D377EC" w:rsidRDefault="00D377EC" w:rsidP="00222E03">
      <w:pPr>
        <w:keepLines/>
        <w:spacing w:after="0" w:line="240" w:lineRule="auto"/>
        <w:rPr>
          <w:rFonts w:ascii="Aptos" w:eastAsia="Times New Roman" w:hAnsi="Aptos" w:cs="Aptos"/>
          <w:lang w:val="en-GB" w:eastAsia="nb-NO"/>
        </w:rPr>
      </w:pPr>
      <w:r w:rsidRPr="00D377EC">
        <w:rPr>
          <w:rFonts w:ascii="Aptos" w:eastAsia="Times New Roman" w:hAnsi="Aptos" w:cs="Aptos"/>
          <w:lang w:val="en-GB" w:eastAsia="nb-NO"/>
        </w:rPr>
        <w:t>The Line model should include four modules:</w:t>
      </w:r>
    </w:p>
    <w:p w14:paraId="51453709" w14:textId="29E01BD1" w:rsidR="00D377EC" w:rsidRPr="00D377EC" w:rsidRDefault="00D377EC" w:rsidP="00222E03">
      <w:pPr>
        <w:keepLines/>
        <w:numPr>
          <w:ilvl w:val="0"/>
          <w:numId w:val="10"/>
        </w:numPr>
        <w:spacing w:after="0" w:line="240" w:lineRule="auto"/>
        <w:contextualSpacing/>
        <w:rPr>
          <w:rFonts w:ascii="Aptos" w:eastAsia="Times New Roman" w:hAnsi="Aptos" w:cs="Aptos"/>
          <w:lang w:val="en-GB" w:eastAsia="nb-NO"/>
        </w:rPr>
      </w:pPr>
      <w:r w:rsidRPr="00D377EC">
        <w:rPr>
          <w:rFonts w:ascii="Aptos" w:eastAsia="Times New Roman" w:hAnsi="Aptos" w:cs="Aptos"/>
          <w:lang w:val="en-GB" w:eastAsia="nb-NO"/>
        </w:rPr>
        <w:t>Fuselage left</w:t>
      </w:r>
      <w:r w:rsidR="00670C5C">
        <w:rPr>
          <w:rFonts w:ascii="Aptos" w:eastAsia="Times New Roman" w:hAnsi="Aptos" w:cs="Aptos"/>
          <w:lang w:val="en-GB" w:eastAsia="nb-NO"/>
        </w:rPr>
        <w:t xml:space="preserve"> hand </w:t>
      </w:r>
      <w:r w:rsidRPr="00D377EC">
        <w:rPr>
          <w:rFonts w:ascii="Aptos" w:eastAsia="Times New Roman" w:hAnsi="Aptos" w:cs="Aptos"/>
          <w:lang w:val="en-GB" w:eastAsia="nb-NO"/>
        </w:rPr>
        <w:t>side module</w:t>
      </w:r>
    </w:p>
    <w:p w14:paraId="675D2A36" w14:textId="016CB47E" w:rsidR="00D377EC" w:rsidRPr="00D377EC" w:rsidRDefault="00D377EC" w:rsidP="00222E03">
      <w:pPr>
        <w:keepLines/>
        <w:numPr>
          <w:ilvl w:val="0"/>
          <w:numId w:val="10"/>
        </w:numPr>
        <w:spacing w:after="0" w:line="240" w:lineRule="auto"/>
        <w:contextualSpacing/>
        <w:rPr>
          <w:rFonts w:ascii="Aptos" w:eastAsia="Times New Roman" w:hAnsi="Aptos" w:cs="Aptos"/>
          <w:lang w:val="en-GB" w:eastAsia="nb-NO"/>
        </w:rPr>
      </w:pPr>
      <w:r w:rsidRPr="00D377EC">
        <w:rPr>
          <w:rFonts w:ascii="Aptos" w:eastAsia="Times New Roman" w:hAnsi="Aptos" w:cs="Aptos"/>
          <w:lang w:val="en-GB" w:eastAsia="nb-NO"/>
        </w:rPr>
        <w:t>Fuselage right</w:t>
      </w:r>
      <w:r w:rsidR="00670C5C" w:rsidRPr="00670C5C">
        <w:rPr>
          <w:rFonts w:ascii="Aptos" w:eastAsia="Times New Roman" w:hAnsi="Aptos" w:cs="Aptos"/>
          <w:lang w:val="en-GB" w:eastAsia="nb-NO"/>
        </w:rPr>
        <w:t xml:space="preserve"> </w:t>
      </w:r>
      <w:r w:rsidR="00670C5C">
        <w:rPr>
          <w:rFonts w:ascii="Aptos" w:eastAsia="Times New Roman" w:hAnsi="Aptos" w:cs="Aptos"/>
          <w:lang w:val="en-GB" w:eastAsia="nb-NO"/>
        </w:rPr>
        <w:t>hand</w:t>
      </w:r>
      <w:r w:rsidRPr="00D377EC">
        <w:rPr>
          <w:rFonts w:ascii="Aptos" w:eastAsia="Times New Roman" w:hAnsi="Aptos" w:cs="Aptos"/>
          <w:lang w:val="en-GB" w:eastAsia="nb-NO"/>
        </w:rPr>
        <w:t xml:space="preserve"> side module</w:t>
      </w:r>
    </w:p>
    <w:p w14:paraId="7C294091" w14:textId="425500AB" w:rsidR="00D377EC" w:rsidRPr="00D377EC" w:rsidRDefault="00D377EC" w:rsidP="00222E03">
      <w:pPr>
        <w:keepLines/>
        <w:numPr>
          <w:ilvl w:val="0"/>
          <w:numId w:val="10"/>
        </w:numPr>
        <w:spacing w:after="0" w:line="240" w:lineRule="auto"/>
        <w:contextualSpacing/>
        <w:rPr>
          <w:rFonts w:ascii="Aptos" w:eastAsia="Times New Roman" w:hAnsi="Aptos" w:cs="Aptos"/>
          <w:lang w:val="en-GB" w:eastAsia="nb-NO"/>
        </w:rPr>
      </w:pPr>
      <w:r w:rsidRPr="00D377EC">
        <w:rPr>
          <w:rFonts w:ascii="Aptos" w:eastAsia="Times New Roman" w:hAnsi="Aptos" w:cs="Aptos"/>
          <w:lang w:val="en-GB" w:eastAsia="nb-NO"/>
        </w:rPr>
        <w:t xml:space="preserve">Tail rotor left </w:t>
      </w:r>
      <w:r w:rsidR="00670C5C">
        <w:rPr>
          <w:rFonts w:ascii="Aptos" w:eastAsia="Times New Roman" w:hAnsi="Aptos" w:cs="Aptos"/>
          <w:lang w:val="en-GB" w:eastAsia="nb-NO"/>
        </w:rPr>
        <w:t xml:space="preserve">hand </w:t>
      </w:r>
      <w:r w:rsidRPr="00D377EC">
        <w:rPr>
          <w:rFonts w:ascii="Aptos" w:eastAsia="Times New Roman" w:hAnsi="Aptos" w:cs="Aptos"/>
          <w:lang w:val="en-GB" w:eastAsia="nb-NO"/>
        </w:rPr>
        <w:t>side module</w:t>
      </w:r>
    </w:p>
    <w:p w14:paraId="559EEA8B" w14:textId="5207711E" w:rsidR="00D377EC" w:rsidRPr="00D377EC" w:rsidRDefault="00D377EC" w:rsidP="00222E03">
      <w:pPr>
        <w:keepLines/>
        <w:numPr>
          <w:ilvl w:val="0"/>
          <w:numId w:val="10"/>
        </w:numPr>
        <w:spacing w:after="0" w:line="240" w:lineRule="auto"/>
        <w:contextualSpacing/>
        <w:rPr>
          <w:rFonts w:ascii="Aptos" w:eastAsia="Times New Roman" w:hAnsi="Aptos" w:cs="Aptos"/>
          <w:lang w:val="en-GB" w:eastAsia="nb-NO"/>
        </w:rPr>
      </w:pPr>
      <w:r w:rsidRPr="00D377EC">
        <w:rPr>
          <w:rFonts w:ascii="Aptos" w:eastAsia="Times New Roman" w:hAnsi="Aptos" w:cs="Aptos"/>
          <w:lang w:val="en-GB" w:eastAsia="nb-NO"/>
        </w:rPr>
        <w:t xml:space="preserve">Tail rotor right </w:t>
      </w:r>
      <w:r w:rsidR="00670C5C">
        <w:rPr>
          <w:rFonts w:ascii="Aptos" w:eastAsia="Times New Roman" w:hAnsi="Aptos" w:cs="Aptos"/>
          <w:lang w:val="en-GB" w:eastAsia="nb-NO"/>
        </w:rPr>
        <w:t xml:space="preserve">hand </w:t>
      </w:r>
      <w:r w:rsidRPr="00D377EC">
        <w:rPr>
          <w:rFonts w:ascii="Aptos" w:eastAsia="Times New Roman" w:hAnsi="Aptos" w:cs="Aptos"/>
          <w:lang w:val="en-GB" w:eastAsia="nb-NO"/>
        </w:rPr>
        <w:t>side module</w:t>
      </w:r>
    </w:p>
    <w:p w14:paraId="3C1F1469" w14:textId="0EBFF87D" w:rsidR="004C2C2F" w:rsidRPr="0013476C" w:rsidRDefault="004C2C2F" w:rsidP="00222E03">
      <w:pPr>
        <w:spacing w:before="120" w:after="120" w:line="240" w:lineRule="auto"/>
        <w:rPr>
          <w:lang w:val="en-US"/>
        </w:rPr>
      </w:pPr>
      <w:r w:rsidRPr="0013476C">
        <w:rPr>
          <w:lang w:val="en-US"/>
        </w:rPr>
        <w:t xml:space="preserve">Access is required for main rotor blades, rotor head, gear box, engines, hydraulics and other components on the “top” of the helicopter. Work </w:t>
      </w:r>
      <w:r w:rsidR="003B0D40">
        <w:rPr>
          <w:lang w:val="en-US"/>
        </w:rPr>
        <w:t>S</w:t>
      </w:r>
      <w:r w:rsidRPr="0013476C">
        <w:rPr>
          <w:lang w:val="en-US"/>
        </w:rPr>
        <w:t xml:space="preserve">tands are required along the LH and RH side of the fuselage. The engine covers are folded over the </w:t>
      </w:r>
      <w:r w:rsidR="003B0D40">
        <w:rPr>
          <w:lang w:val="en-US"/>
        </w:rPr>
        <w:t>W</w:t>
      </w:r>
      <w:r w:rsidRPr="0013476C">
        <w:rPr>
          <w:lang w:val="en-US"/>
        </w:rPr>
        <w:t xml:space="preserve">ork </w:t>
      </w:r>
      <w:r w:rsidR="003B0D40">
        <w:rPr>
          <w:lang w:val="en-US"/>
        </w:rPr>
        <w:t>S</w:t>
      </w:r>
      <w:r w:rsidRPr="0013476C">
        <w:rPr>
          <w:lang w:val="en-US"/>
        </w:rPr>
        <w:t xml:space="preserve">tands when access to engine is required. The height of the flooring of the platform for the LH and RH fuselage </w:t>
      </w:r>
      <w:r w:rsidR="003B0D40">
        <w:rPr>
          <w:lang w:val="en-US"/>
        </w:rPr>
        <w:t>W</w:t>
      </w:r>
      <w:r w:rsidRPr="0013476C">
        <w:rPr>
          <w:lang w:val="en-US"/>
        </w:rPr>
        <w:t xml:space="preserve">ork </w:t>
      </w:r>
      <w:r w:rsidR="003B0D40">
        <w:rPr>
          <w:lang w:val="en-US"/>
        </w:rPr>
        <w:t>S</w:t>
      </w:r>
      <w:r w:rsidRPr="0013476C">
        <w:rPr>
          <w:lang w:val="en-US"/>
        </w:rPr>
        <w:t>tands should be 1850 mm. Approx length of RH/LH fuselage stands is 5750 mm.</w:t>
      </w:r>
    </w:p>
    <w:p w14:paraId="0B0D709D" w14:textId="77777777" w:rsidR="004C2C2F" w:rsidRPr="0013476C" w:rsidRDefault="004C2C2F" w:rsidP="00222E03">
      <w:pPr>
        <w:spacing w:after="120" w:line="240" w:lineRule="auto"/>
        <w:rPr>
          <w:lang w:val="en-US"/>
        </w:rPr>
      </w:pPr>
      <w:r w:rsidRPr="0013476C">
        <w:rPr>
          <w:lang w:val="en-US"/>
        </w:rPr>
        <w:t xml:space="preserve">Cabin doors RH side must not be obstructed as components are taken in and out of the helicopter. Width of door is 1150 mm. It is placed 4300 mm from the front end of the FLIR camera. The door is placed 750 mm from the ground and the height is 1380 mm. The cabin door slides backwards along the fuselage and stops 2230 mm from the front end of the FLIR camera. </w:t>
      </w:r>
    </w:p>
    <w:p w14:paraId="747910C4" w14:textId="74D11A61" w:rsidR="004C2C2F" w:rsidRPr="0013476C" w:rsidRDefault="004C2C2F" w:rsidP="00222E03">
      <w:pPr>
        <w:spacing w:after="120" w:line="240" w:lineRule="auto"/>
        <w:rPr>
          <w:lang w:val="en-US"/>
        </w:rPr>
      </w:pPr>
      <w:r w:rsidRPr="0013476C">
        <w:rPr>
          <w:lang w:val="en-US"/>
        </w:rPr>
        <w:t>Pilot doors RH/LH</w:t>
      </w:r>
      <w:r w:rsidR="00916BFE" w:rsidRPr="0013476C">
        <w:rPr>
          <w:lang w:val="en-US"/>
        </w:rPr>
        <w:t xml:space="preserve"> side</w:t>
      </w:r>
      <w:r w:rsidRPr="0013476C">
        <w:rPr>
          <w:lang w:val="en-US"/>
        </w:rPr>
        <w:t xml:space="preserve"> shall be not be obstructed by the </w:t>
      </w:r>
      <w:r w:rsidR="003B0D40">
        <w:rPr>
          <w:lang w:val="en-GB"/>
        </w:rPr>
        <w:t>Work Stand</w:t>
      </w:r>
      <w:r w:rsidRPr="0013476C">
        <w:rPr>
          <w:lang w:val="en-US"/>
        </w:rPr>
        <w:t>. They are placed 1780 mm from the front end of the FLIR camera, and are 1030 mm wide. When closed the door</w:t>
      </w:r>
      <w:r w:rsidR="00FE4F04">
        <w:rPr>
          <w:lang w:val="en-US"/>
        </w:rPr>
        <w:t>s</w:t>
      </w:r>
      <w:r w:rsidRPr="0013476C">
        <w:rPr>
          <w:lang w:val="en-US"/>
        </w:rPr>
        <w:t xml:space="preserve"> </w:t>
      </w:r>
      <w:r w:rsidR="00FE4F04">
        <w:rPr>
          <w:lang w:val="en-US"/>
        </w:rPr>
        <w:t>are</w:t>
      </w:r>
      <w:r w:rsidRPr="0013476C">
        <w:rPr>
          <w:lang w:val="en-US"/>
        </w:rPr>
        <w:t xml:space="preserve"> 1320 mm from the center line. </w:t>
      </w:r>
      <w:r w:rsidR="00916BFE" w:rsidRPr="0013476C">
        <w:rPr>
          <w:lang w:val="en-US"/>
        </w:rPr>
        <w:t>When op</w:t>
      </w:r>
      <w:r w:rsidRPr="0013476C">
        <w:rPr>
          <w:lang w:val="en-US"/>
        </w:rPr>
        <w:t>en</w:t>
      </w:r>
      <w:r w:rsidR="00916BFE" w:rsidRPr="0013476C">
        <w:rPr>
          <w:lang w:val="en-US"/>
        </w:rPr>
        <w:t xml:space="preserve"> </w:t>
      </w:r>
      <w:r w:rsidRPr="0013476C">
        <w:rPr>
          <w:lang w:val="en-US"/>
        </w:rPr>
        <w:t>the door</w:t>
      </w:r>
      <w:r w:rsidR="00FE4F04">
        <w:rPr>
          <w:lang w:val="en-US"/>
        </w:rPr>
        <w:t>s</w:t>
      </w:r>
      <w:r w:rsidRPr="0013476C">
        <w:rPr>
          <w:lang w:val="en-US"/>
        </w:rPr>
        <w:t xml:space="preserve"> </w:t>
      </w:r>
      <w:r w:rsidR="00916BFE" w:rsidRPr="0013476C">
        <w:rPr>
          <w:lang w:val="en-US"/>
        </w:rPr>
        <w:t>extend</w:t>
      </w:r>
      <w:r w:rsidRPr="0013476C">
        <w:rPr>
          <w:lang w:val="en-US"/>
        </w:rPr>
        <w:t xml:space="preserve"> 2200 mm from the center line</w:t>
      </w:r>
      <w:r w:rsidR="00916BFE" w:rsidRPr="0013476C">
        <w:rPr>
          <w:lang w:val="en-US"/>
        </w:rPr>
        <w:t xml:space="preserve"> and</w:t>
      </w:r>
      <w:r w:rsidRPr="0013476C">
        <w:rPr>
          <w:lang w:val="en-US"/>
        </w:rPr>
        <w:t xml:space="preserve"> the max height of the door is 2200</w:t>
      </w:r>
      <w:r w:rsidR="00FE4F04">
        <w:rPr>
          <w:lang w:val="en-US"/>
        </w:rPr>
        <w:t xml:space="preserve"> </w:t>
      </w:r>
      <w:r w:rsidRPr="0013476C">
        <w:rPr>
          <w:lang w:val="en-US"/>
        </w:rPr>
        <w:t xml:space="preserve">mm from the floor. </w:t>
      </w:r>
    </w:p>
    <w:p w14:paraId="45EC64AF" w14:textId="77777777" w:rsidR="00816CED" w:rsidRPr="008019EE" w:rsidRDefault="00816CED" w:rsidP="00222E03">
      <w:pPr>
        <w:spacing w:after="120" w:line="240" w:lineRule="auto"/>
        <w:rPr>
          <w:lang w:val="en-US"/>
        </w:rPr>
      </w:pPr>
      <w:r>
        <w:rPr>
          <w:lang w:val="en-US"/>
        </w:rPr>
        <w:t>I</w:t>
      </w:r>
      <w:r w:rsidRPr="008019EE">
        <w:rPr>
          <w:lang w:val="en-US"/>
        </w:rPr>
        <w:t xml:space="preserve">n order to test the use of the winch </w:t>
      </w:r>
      <w:r>
        <w:rPr>
          <w:lang w:val="en-US"/>
        </w:rPr>
        <w:t>t</w:t>
      </w:r>
      <w:r w:rsidRPr="008019EE">
        <w:rPr>
          <w:lang w:val="en-US"/>
        </w:rPr>
        <w:t xml:space="preserve">he RH </w:t>
      </w:r>
      <w:r>
        <w:rPr>
          <w:lang w:val="en-US"/>
        </w:rPr>
        <w:t>side platform</w:t>
      </w:r>
      <w:r w:rsidRPr="008019EE">
        <w:rPr>
          <w:lang w:val="en-US"/>
        </w:rPr>
        <w:t xml:space="preserve"> shall have a hatch adjusted to </w:t>
      </w:r>
      <w:r>
        <w:rPr>
          <w:lang w:val="en-US"/>
        </w:rPr>
        <w:t xml:space="preserve">the </w:t>
      </w:r>
      <w:r w:rsidRPr="008019EE">
        <w:rPr>
          <w:lang w:val="en-US"/>
        </w:rPr>
        <w:t xml:space="preserve">position of the winch. The </w:t>
      </w:r>
      <w:r>
        <w:rPr>
          <w:lang w:val="en-US"/>
        </w:rPr>
        <w:t xml:space="preserve">winch </w:t>
      </w:r>
      <w:r w:rsidRPr="008019EE">
        <w:rPr>
          <w:lang w:val="en-US"/>
        </w:rPr>
        <w:t xml:space="preserve">wire is 4900 mm from the front end of the FLIR camera and 390 mm from the helicopter side. The hatch opening is 300 mm </w:t>
      </w:r>
      <w:proofErr w:type="spellStart"/>
      <w:r w:rsidRPr="008019EE">
        <w:rPr>
          <w:lang w:val="en-US"/>
        </w:rPr>
        <w:t>parallell</w:t>
      </w:r>
      <w:proofErr w:type="spellEnd"/>
      <w:r w:rsidRPr="008019EE">
        <w:rPr>
          <w:lang w:val="en-US"/>
        </w:rPr>
        <w:t xml:space="preserve"> to helicopter center line and 250 mm wide.</w:t>
      </w:r>
    </w:p>
    <w:p w14:paraId="71D6C671" w14:textId="09E7A91F" w:rsidR="00FA2758" w:rsidRPr="0013476C" w:rsidRDefault="004C2C2F" w:rsidP="00222E03">
      <w:pPr>
        <w:spacing w:after="120" w:line="240" w:lineRule="auto"/>
        <w:rPr>
          <w:lang w:val="en-US"/>
        </w:rPr>
      </w:pPr>
      <w:r w:rsidRPr="0013476C">
        <w:rPr>
          <w:lang w:val="en-US"/>
        </w:rPr>
        <w:t>Two platform</w:t>
      </w:r>
      <w:r w:rsidR="00FA2758" w:rsidRPr="0013476C">
        <w:rPr>
          <w:lang w:val="en-US"/>
        </w:rPr>
        <w:t xml:space="preserve"> module</w:t>
      </w:r>
      <w:r w:rsidRPr="0013476C">
        <w:rPr>
          <w:lang w:val="en-US"/>
        </w:rPr>
        <w:t xml:space="preserve">s are required for the tail rotor maintenance/inspection. </w:t>
      </w:r>
      <w:r w:rsidR="00FA2758" w:rsidRPr="0013476C">
        <w:rPr>
          <w:lang w:val="en-US"/>
        </w:rPr>
        <w:t xml:space="preserve">The modules shall allow for personnel to move on </w:t>
      </w:r>
      <w:proofErr w:type="spellStart"/>
      <w:r w:rsidR="00FA2758" w:rsidRPr="0013476C">
        <w:rPr>
          <w:lang w:val="en-US"/>
        </w:rPr>
        <w:t>on</w:t>
      </w:r>
      <w:proofErr w:type="spellEnd"/>
      <w:r w:rsidR="00FA2758" w:rsidRPr="0013476C">
        <w:rPr>
          <w:lang w:val="en-US"/>
        </w:rPr>
        <w:t xml:space="preserve"> both sides and behind the tail and tail rotor.</w:t>
      </w:r>
      <w:r w:rsidR="00CF324B" w:rsidRPr="0013476C">
        <w:rPr>
          <w:lang w:val="en-US"/>
        </w:rPr>
        <w:t xml:space="preserve"> Access between the stands is required.</w:t>
      </w:r>
    </w:p>
    <w:p w14:paraId="19CB583E" w14:textId="6BD9C524" w:rsidR="00D377EC" w:rsidRPr="0013476C" w:rsidRDefault="004C2C2F" w:rsidP="00222E03">
      <w:pPr>
        <w:spacing w:after="120" w:line="240" w:lineRule="auto"/>
        <w:rPr>
          <w:lang w:val="en-US"/>
        </w:rPr>
      </w:pPr>
      <w:r w:rsidRPr="0013476C">
        <w:rPr>
          <w:lang w:val="en-US"/>
        </w:rPr>
        <w:t xml:space="preserve">The </w:t>
      </w:r>
      <w:r w:rsidR="00CF324B" w:rsidRPr="0013476C">
        <w:rPr>
          <w:lang w:val="en-US"/>
        </w:rPr>
        <w:t xml:space="preserve">tail rotor is on the right-hand side of the tail, its diameter is 3,35 m and </w:t>
      </w:r>
      <w:r w:rsidRPr="0013476C">
        <w:rPr>
          <w:lang w:val="en-US"/>
        </w:rPr>
        <w:t xml:space="preserve">must </w:t>
      </w:r>
      <w:r w:rsidR="00CF324B" w:rsidRPr="0013476C">
        <w:rPr>
          <w:lang w:val="en-US"/>
        </w:rPr>
        <w:t>be able to turn without obstructions</w:t>
      </w:r>
      <w:r w:rsidRPr="0013476C">
        <w:rPr>
          <w:lang w:val="en-US"/>
        </w:rPr>
        <w:t xml:space="preserve">. The height of the LH </w:t>
      </w:r>
      <w:r w:rsidR="00CF324B" w:rsidRPr="0013476C">
        <w:rPr>
          <w:lang w:val="en-US"/>
        </w:rPr>
        <w:t xml:space="preserve">side </w:t>
      </w:r>
      <w:r w:rsidRPr="0013476C">
        <w:rPr>
          <w:lang w:val="en-US"/>
        </w:rPr>
        <w:t xml:space="preserve">platform </w:t>
      </w:r>
      <w:r w:rsidR="00916BFE" w:rsidRPr="0013476C">
        <w:rPr>
          <w:lang w:val="en-US"/>
        </w:rPr>
        <w:t>i</w:t>
      </w:r>
      <w:r w:rsidRPr="0013476C">
        <w:rPr>
          <w:lang w:val="en-US"/>
        </w:rPr>
        <w:t xml:space="preserve">s 2450-2500 mm and the height of the RH </w:t>
      </w:r>
      <w:r w:rsidR="00CF324B" w:rsidRPr="0013476C">
        <w:rPr>
          <w:lang w:val="en-US"/>
        </w:rPr>
        <w:t xml:space="preserve">side </w:t>
      </w:r>
      <w:r w:rsidRPr="0013476C">
        <w:rPr>
          <w:lang w:val="en-US"/>
        </w:rPr>
        <w:t>platform is 2100-2150 mm.</w:t>
      </w:r>
    </w:p>
    <w:p w14:paraId="70AD4721" w14:textId="36E356F3" w:rsidR="00F47B05" w:rsidRPr="00703044" w:rsidRDefault="00F47B05" w:rsidP="00F47B05">
      <w:pPr>
        <w:pStyle w:val="Overskrift1"/>
        <w:numPr>
          <w:ilvl w:val="1"/>
          <w:numId w:val="3"/>
        </w:numPr>
        <w:spacing w:before="240" w:after="120" w:line="240" w:lineRule="auto"/>
        <w:rPr>
          <w:sz w:val="24"/>
          <w:szCs w:val="24"/>
          <w:lang w:val="en-GB"/>
        </w:rPr>
      </w:pPr>
      <w:bookmarkStart w:id="6" w:name="_Toc230091111"/>
      <w:r>
        <w:rPr>
          <w:sz w:val="24"/>
          <w:szCs w:val="24"/>
          <w:lang w:val="en-GB"/>
        </w:rPr>
        <w:t xml:space="preserve">Model 2 </w:t>
      </w:r>
      <w:r w:rsidR="003434D9">
        <w:rPr>
          <w:sz w:val="24"/>
          <w:szCs w:val="24"/>
          <w:lang w:val="en-GB"/>
        </w:rPr>
        <w:t xml:space="preserve">- </w:t>
      </w:r>
      <w:r>
        <w:rPr>
          <w:sz w:val="24"/>
          <w:szCs w:val="24"/>
          <w:lang w:val="en-GB"/>
        </w:rPr>
        <w:t>Phase</w:t>
      </w:r>
      <w:r w:rsidR="003434D9">
        <w:rPr>
          <w:sz w:val="24"/>
          <w:szCs w:val="24"/>
          <w:lang w:val="en-GB"/>
        </w:rPr>
        <w:t>/Calendar</w:t>
      </w:r>
      <w:r>
        <w:rPr>
          <w:sz w:val="24"/>
          <w:szCs w:val="24"/>
          <w:lang w:val="en-GB"/>
        </w:rPr>
        <w:t xml:space="preserve"> </w:t>
      </w:r>
      <w:r w:rsidR="003434D9">
        <w:rPr>
          <w:sz w:val="24"/>
          <w:szCs w:val="24"/>
          <w:lang w:val="en-GB"/>
        </w:rPr>
        <w:t>M</w:t>
      </w:r>
      <w:r>
        <w:rPr>
          <w:sz w:val="24"/>
          <w:szCs w:val="24"/>
          <w:lang w:val="en-GB"/>
        </w:rPr>
        <w:t>aintenance (‘Phase’</w:t>
      </w:r>
      <w:r w:rsidR="003434D9">
        <w:rPr>
          <w:sz w:val="24"/>
          <w:szCs w:val="24"/>
          <w:lang w:val="en-GB"/>
        </w:rPr>
        <w:t>/’Calendar’)</w:t>
      </w:r>
      <w:bookmarkEnd w:id="6"/>
    </w:p>
    <w:p w14:paraId="4C054A80" w14:textId="79B0402F" w:rsidR="00D377EC" w:rsidRPr="0013476C" w:rsidRDefault="00916BFE" w:rsidP="00222E03">
      <w:pPr>
        <w:spacing w:after="120" w:line="240" w:lineRule="auto"/>
        <w:rPr>
          <w:lang w:val="en-US"/>
        </w:rPr>
      </w:pPr>
      <w:r w:rsidRPr="0013476C">
        <w:rPr>
          <w:lang w:val="en-US"/>
        </w:rPr>
        <w:t>Model</w:t>
      </w:r>
      <w:r w:rsidR="413475FF" w:rsidRPr="0013476C">
        <w:rPr>
          <w:lang w:val="en-US"/>
        </w:rPr>
        <w:t xml:space="preserve"> 2 requires adjustable height, LED lighting, electrical connections, USB</w:t>
      </w:r>
      <w:r w:rsidR="0099421B">
        <w:rPr>
          <w:lang w:val="en-US"/>
        </w:rPr>
        <w:t>-</w:t>
      </w:r>
      <w:r w:rsidR="413475FF" w:rsidRPr="0013476C">
        <w:rPr>
          <w:lang w:val="en-US"/>
        </w:rPr>
        <w:t xml:space="preserve">C connections, pneumatic connections. </w:t>
      </w:r>
      <w:r w:rsidR="00B76F4D">
        <w:rPr>
          <w:lang w:val="en-US"/>
        </w:rPr>
        <w:t xml:space="preserve">Preferably movable </w:t>
      </w:r>
      <w:r w:rsidR="00B76F4D" w:rsidRPr="0013476C">
        <w:rPr>
          <w:lang w:val="en-US"/>
        </w:rPr>
        <w:t>tool tray, laptop tray, garbage bins</w:t>
      </w:r>
      <w:r w:rsidR="00B76F4D">
        <w:rPr>
          <w:lang w:val="en-US"/>
        </w:rPr>
        <w:t>.</w:t>
      </w:r>
      <w:r w:rsidR="0099421B">
        <w:rPr>
          <w:lang w:val="en-US"/>
        </w:rPr>
        <w:t xml:space="preserve"> </w:t>
      </w:r>
      <w:r w:rsidR="413475FF" w:rsidRPr="0013476C">
        <w:rPr>
          <w:lang w:val="en-US"/>
        </w:rPr>
        <w:t xml:space="preserve">This model is used both for frequent calendar inspections/ maintenance and for ‘heavier’ flight hour-based maintenance. </w:t>
      </w:r>
    </w:p>
    <w:p w14:paraId="43C7EBA4" w14:textId="7A0A3818" w:rsidR="00A84A7F" w:rsidRPr="0013476C" w:rsidRDefault="413475FF" w:rsidP="00222E03">
      <w:pPr>
        <w:spacing w:after="120" w:line="240" w:lineRule="auto"/>
        <w:rPr>
          <w:lang w:val="en-US"/>
        </w:rPr>
      </w:pPr>
      <w:r w:rsidRPr="0013476C">
        <w:rPr>
          <w:lang w:val="en-US"/>
        </w:rPr>
        <w:t xml:space="preserve">Electrical components must be </w:t>
      </w:r>
      <w:r w:rsidR="00916BFE" w:rsidRPr="0013476C">
        <w:rPr>
          <w:lang w:val="en-US"/>
        </w:rPr>
        <w:t>CE-labeled</w:t>
      </w:r>
      <w:r w:rsidRPr="0013476C">
        <w:rPr>
          <w:lang w:val="en-US"/>
        </w:rPr>
        <w:t xml:space="preserve"> and provide electrical power via EU type F plug (230V 16A)</w:t>
      </w:r>
      <w:r w:rsidR="00916BFE" w:rsidRPr="0013476C">
        <w:rPr>
          <w:lang w:val="en-US"/>
        </w:rPr>
        <w:t xml:space="preserve"> according to EU directive 2014/35/EU, </w:t>
      </w:r>
      <w:r w:rsidRPr="0013476C">
        <w:rPr>
          <w:lang w:val="en-US"/>
        </w:rPr>
        <w:t>LED lighting to provide 1000 lumen working light at ground level.</w:t>
      </w:r>
    </w:p>
    <w:p w14:paraId="4FFA9637" w14:textId="22979F8C" w:rsidR="00A84A7F" w:rsidRDefault="00A84A7F" w:rsidP="00222E03">
      <w:pPr>
        <w:spacing w:after="120" w:line="240" w:lineRule="auto"/>
        <w:rPr>
          <w:lang w:val="en-US"/>
        </w:rPr>
      </w:pPr>
      <w:bookmarkStart w:id="7" w:name="_Hlk203638124"/>
      <w:r w:rsidRPr="001F5D30">
        <w:rPr>
          <w:lang w:val="en-US"/>
        </w:rPr>
        <w:t xml:space="preserve">The </w:t>
      </w:r>
      <w:r w:rsidR="003B0D40">
        <w:rPr>
          <w:lang w:val="en-US"/>
        </w:rPr>
        <w:t>W</w:t>
      </w:r>
      <w:r w:rsidRPr="001F5D30">
        <w:rPr>
          <w:lang w:val="en-US"/>
        </w:rPr>
        <w:t xml:space="preserve">ork </w:t>
      </w:r>
      <w:r w:rsidR="003B0D40">
        <w:rPr>
          <w:lang w:val="en-US"/>
        </w:rPr>
        <w:t>S</w:t>
      </w:r>
      <w:r w:rsidR="00916BFE">
        <w:rPr>
          <w:lang w:val="en-US"/>
        </w:rPr>
        <w:t>tands</w:t>
      </w:r>
      <w:r w:rsidRPr="001F5D30">
        <w:rPr>
          <w:lang w:val="en-US"/>
        </w:rPr>
        <w:t xml:space="preserve"> shall have </w:t>
      </w:r>
      <w:r>
        <w:rPr>
          <w:lang w:val="en-US"/>
        </w:rPr>
        <w:t xml:space="preserve">legs that are </w:t>
      </w:r>
      <w:r w:rsidRPr="001F5D30">
        <w:rPr>
          <w:lang w:val="en-US"/>
        </w:rPr>
        <w:t>adjustable</w:t>
      </w:r>
      <w:r>
        <w:rPr>
          <w:lang w:val="en-US"/>
        </w:rPr>
        <w:t xml:space="preserve"> in</w:t>
      </w:r>
      <w:r w:rsidRPr="001F5D30">
        <w:rPr>
          <w:lang w:val="en-US"/>
        </w:rPr>
        <w:t xml:space="preserve"> height</w:t>
      </w:r>
      <w:bookmarkEnd w:id="7"/>
      <w:r w:rsidR="008019EE">
        <w:rPr>
          <w:lang w:val="en-US"/>
        </w:rPr>
        <w:t>, 600 mm</w:t>
      </w:r>
      <w:r w:rsidRPr="001F5D30">
        <w:rPr>
          <w:lang w:val="en-US"/>
        </w:rPr>
        <w:t xml:space="preserve">. </w:t>
      </w:r>
      <w:r>
        <w:rPr>
          <w:lang w:val="en-US"/>
        </w:rPr>
        <w:t>The legs are required to place the stands in fixed positions</w:t>
      </w:r>
      <w:r w:rsidR="008019EE">
        <w:rPr>
          <w:lang w:val="en-US"/>
        </w:rPr>
        <w:t xml:space="preserve"> off wheels</w:t>
      </w:r>
      <w:r>
        <w:rPr>
          <w:lang w:val="en-US"/>
        </w:rPr>
        <w:t xml:space="preserve">. </w:t>
      </w:r>
      <w:r w:rsidRPr="001F5D30">
        <w:rPr>
          <w:lang w:val="en-US"/>
        </w:rPr>
        <w:t xml:space="preserve">The </w:t>
      </w:r>
      <w:r>
        <w:rPr>
          <w:lang w:val="en-US"/>
        </w:rPr>
        <w:t>a</w:t>
      </w:r>
      <w:r w:rsidRPr="001F5D30">
        <w:rPr>
          <w:lang w:val="en-US"/>
        </w:rPr>
        <w:t>djustment can be achieved by manual means, like hand crank</w:t>
      </w:r>
      <w:r w:rsidR="008019EE">
        <w:rPr>
          <w:lang w:val="en-US"/>
        </w:rPr>
        <w:t>, jack</w:t>
      </w:r>
      <w:r w:rsidRPr="001F5D30">
        <w:rPr>
          <w:lang w:val="en-US"/>
        </w:rPr>
        <w:t xml:space="preserve"> or similar.</w:t>
      </w:r>
    </w:p>
    <w:p w14:paraId="65BC5EA2" w14:textId="07ED3067" w:rsidR="00D377EC" w:rsidRPr="00D377EC" w:rsidRDefault="00D377EC" w:rsidP="00222E03">
      <w:pPr>
        <w:keepNext/>
        <w:spacing w:after="0" w:line="240" w:lineRule="auto"/>
        <w:rPr>
          <w:rFonts w:ascii="Aptos" w:eastAsia="Times New Roman" w:hAnsi="Aptos" w:cs="Aptos"/>
          <w:lang w:val="en-GB" w:eastAsia="nb-NO"/>
        </w:rPr>
      </w:pPr>
      <w:r w:rsidRPr="00D377EC">
        <w:rPr>
          <w:rFonts w:ascii="Aptos" w:eastAsia="Times New Roman" w:hAnsi="Aptos" w:cs="Aptos"/>
          <w:lang w:val="en-GB" w:eastAsia="nb-NO"/>
        </w:rPr>
        <w:t>The Phase/Calendar model should include five modules:</w:t>
      </w:r>
    </w:p>
    <w:p w14:paraId="06876255" w14:textId="028B7EC5" w:rsidR="00D377EC" w:rsidRPr="00D377EC" w:rsidRDefault="00D377EC" w:rsidP="00222E03">
      <w:pPr>
        <w:keepLines/>
        <w:numPr>
          <w:ilvl w:val="0"/>
          <w:numId w:val="10"/>
        </w:numPr>
        <w:spacing w:after="0" w:line="240" w:lineRule="auto"/>
        <w:contextualSpacing/>
        <w:rPr>
          <w:rFonts w:ascii="Aptos" w:eastAsia="Times New Roman" w:hAnsi="Aptos" w:cs="Aptos"/>
          <w:lang w:val="en-GB" w:eastAsia="nb-NO"/>
        </w:rPr>
      </w:pPr>
      <w:r w:rsidRPr="00D377EC">
        <w:rPr>
          <w:rFonts w:ascii="Aptos" w:eastAsia="Times New Roman" w:hAnsi="Aptos" w:cs="Aptos"/>
          <w:lang w:val="en-GB" w:eastAsia="nb-NO"/>
        </w:rPr>
        <w:t xml:space="preserve">Fuselage left </w:t>
      </w:r>
      <w:r w:rsidR="00670C5C">
        <w:rPr>
          <w:rFonts w:ascii="Aptos" w:eastAsia="Times New Roman" w:hAnsi="Aptos" w:cs="Aptos"/>
          <w:lang w:val="en-GB" w:eastAsia="nb-NO"/>
        </w:rPr>
        <w:t xml:space="preserve">hand </w:t>
      </w:r>
      <w:r w:rsidRPr="00D377EC">
        <w:rPr>
          <w:rFonts w:ascii="Aptos" w:eastAsia="Times New Roman" w:hAnsi="Aptos" w:cs="Aptos"/>
          <w:lang w:val="en-GB" w:eastAsia="nb-NO"/>
        </w:rPr>
        <w:t>side module</w:t>
      </w:r>
    </w:p>
    <w:p w14:paraId="12D41A3E" w14:textId="3C8AEA23" w:rsidR="00D377EC" w:rsidRPr="00D377EC" w:rsidRDefault="00D377EC" w:rsidP="00222E03">
      <w:pPr>
        <w:keepLines/>
        <w:numPr>
          <w:ilvl w:val="0"/>
          <w:numId w:val="10"/>
        </w:numPr>
        <w:spacing w:after="0" w:line="240" w:lineRule="auto"/>
        <w:contextualSpacing/>
        <w:rPr>
          <w:rFonts w:ascii="Aptos" w:eastAsia="Times New Roman" w:hAnsi="Aptos" w:cs="Aptos"/>
          <w:lang w:val="en-GB" w:eastAsia="nb-NO"/>
        </w:rPr>
      </w:pPr>
      <w:r w:rsidRPr="00D377EC">
        <w:rPr>
          <w:rFonts w:ascii="Aptos" w:eastAsia="Times New Roman" w:hAnsi="Aptos" w:cs="Aptos"/>
          <w:lang w:val="en-GB" w:eastAsia="nb-NO"/>
        </w:rPr>
        <w:t xml:space="preserve">Fuselage right </w:t>
      </w:r>
      <w:r w:rsidR="00670C5C">
        <w:rPr>
          <w:rFonts w:ascii="Aptos" w:eastAsia="Times New Roman" w:hAnsi="Aptos" w:cs="Aptos"/>
          <w:lang w:val="en-GB" w:eastAsia="nb-NO"/>
        </w:rPr>
        <w:t xml:space="preserve">hand </w:t>
      </w:r>
      <w:r w:rsidRPr="00D377EC">
        <w:rPr>
          <w:rFonts w:ascii="Aptos" w:eastAsia="Times New Roman" w:hAnsi="Aptos" w:cs="Aptos"/>
          <w:lang w:val="en-GB" w:eastAsia="nb-NO"/>
        </w:rPr>
        <w:t>side module</w:t>
      </w:r>
    </w:p>
    <w:p w14:paraId="6DFF7B50" w14:textId="38451EC1" w:rsidR="00D377EC" w:rsidRPr="00D377EC" w:rsidRDefault="00D377EC" w:rsidP="00222E03">
      <w:pPr>
        <w:keepLines/>
        <w:numPr>
          <w:ilvl w:val="0"/>
          <w:numId w:val="10"/>
        </w:numPr>
        <w:spacing w:after="0" w:line="240" w:lineRule="auto"/>
        <w:contextualSpacing/>
        <w:rPr>
          <w:rFonts w:ascii="Aptos" w:eastAsia="Times New Roman" w:hAnsi="Aptos" w:cs="Aptos"/>
          <w:lang w:val="en-GB" w:eastAsia="nb-NO"/>
        </w:rPr>
      </w:pPr>
      <w:r w:rsidRPr="00D377EC">
        <w:rPr>
          <w:rFonts w:ascii="Aptos" w:eastAsia="Times New Roman" w:hAnsi="Aptos" w:cs="Aptos"/>
          <w:lang w:val="en-GB" w:eastAsia="nb-NO"/>
        </w:rPr>
        <w:lastRenderedPageBreak/>
        <w:t xml:space="preserve">Tail rotor left </w:t>
      </w:r>
      <w:r w:rsidR="00670C5C">
        <w:rPr>
          <w:rFonts w:ascii="Aptos" w:eastAsia="Times New Roman" w:hAnsi="Aptos" w:cs="Aptos"/>
          <w:lang w:val="en-GB" w:eastAsia="nb-NO"/>
        </w:rPr>
        <w:t xml:space="preserve">hand </w:t>
      </w:r>
      <w:r w:rsidRPr="00D377EC">
        <w:rPr>
          <w:rFonts w:ascii="Aptos" w:eastAsia="Times New Roman" w:hAnsi="Aptos" w:cs="Aptos"/>
          <w:lang w:val="en-GB" w:eastAsia="nb-NO"/>
        </w:rPr>
        <w:t>side module</w:t>
      </w:r>
    </w:p>
    <w:p w14:paraId="7D2A8E24" w14:textId="31AA43F3" w:rsidR="00D377EC" w:rsidRPr="00D377EC" w:rsidRDefault="00D377EC" w:rsidP="00222E03">
      <w:pPr>
        <w:keepLines/>
        <w:numPr>
          <w:ilvl w:val="0"/>
          <w:numId w:val="10"/>
        </w:numPr>
        <w:spacing w:after="0" w:line="240" w:lineRule="auto"/>
        <w:contextualSpacing/>
        <w:rPr>
          <w:rFonts w:ascii="Aptos" w:eastAsia="Times New Roman" w:hAnsi="Aptos" w:cs="Aptos"/>
          <w:lang w:val="en-GB" w:eastAsia="nb-NO"/>
        </w:rPr>
      </w:pPr>
      <w:r w:rsidRPr="00D377EC">
        <w:rPr>
          <w:rFonts w:ascii="Aptos" w:eastAsia="Times New Roman" w:hAnsi="Aptos" w:cs="Aptos"/>
          <w:lang w:val="en-GB" w:eastAsia="nb-NO"/>
        </w:rPr>
        <w:t xml:space="preserve">Tail rotor right </w:t>
      </w:r>
      <w:r w:rsidR="00670C5C">
        <w:rPr>
          <w:rFonts w:ascii="Aptos" w:eastAsia="Times New Roman" w:hAnsi="Aptos" w:cs="Aptos"/>
          <w:lang w:val="en-GB" w:eastAsia="nb-NO"/>
        </w:rPr>
        <w:t xml:space="preserve">hand </w:t>
      </w:r>
      <w:r w:rsidRPr="00D377EC">
        <w:rPr>
          <w:rFonts w:ascii="Aptos" w:eastAsia="Times New Roman" w:hAnsi="Aptos" w:cs="Aptos"/>
          <w:lang w:val="en-GB" w:eastAsia="nb-NO"/>
        </w:rPr>
        <w:t>side module</w:t>
      </w:r>
    </w:p>
    <w:p w14:paraId="0D581FE6" w14:textId="77777777" w:rsidR="0013476C" w:rsidRPr="0013476C" w:rsidRDefault="00D377EC" w:rsidP="00222E03">
      <w:pPr>
        <w:numPr>
          <w:ilvl w:val="0"/>
          <w:numId w:val="10"/>
        </w:numPr>
        <w:spacing w:before="120" w:after="120" w:line="240" w:lineRule="auto"/>
        <w:ind w:left="714" w:hanging="357"/>
        <w:contextualSpacing/>
        <w:rPr>
          <w:lang w:val="en-US"/>
        </w:rPr>
      </w:pPr>
      <w:r w:rsidRPr="0013476C">
        <w:rPr>
          <w:rFonts w:ascii="Aptos" w:eastAsia="Times New Roman" w:hAnsi="Aptos" w:cs="Aptos"/>
          <w:lang w:val="en-GB" w:eastAsia="nb-NO"/>
        </w:rPr>
        <w:t xml:space="preserve">Front module (only </w:t>
      </w:r>
      <w:r w:rsidR="008019EE" w:rsidRPr="0013476C">
        <w:rPr>
          <w:rFonts w:ascii="Aptos" w:eastAsia="Times New Roman" w:hAnsi="Aptos" w:cs="Aptos"/>
          <w:lang w:val="en-GB" w:eastAsia="nb-NO"/>
        </w:rPr>
        <w:t>one -1- front module is required</w:t>
      </w:r>
      <w:r w:rsidRPr="0013476C">
        <w:rPr>
          <w:rFonts w:ascii="Aptos" w:eastAsia="Times New Roman" w:hAnsi="Aptos" w:cs="Aptos"/>
          <w:lang w:val="en-GB" w:eastAsia="nb-NO"/>
        </w:rPr>
        <w:t>)</w:t>
      </w:r>
    </w:p>
    <w:p w14:paraId="0CE83E4D" w14:textId="087777F5" w:rsidR="00A84A7F" w:rsidRPr="0013476C" w:rsidRDefault="00A84A7F" w:rsidP="00222E03">
      <w:pPr>
        <w:spacing w:before="240" w:after="0" w:line="240" w:lineRule="auto"/>
        <w:rPr>
          <w:lang w:val="en-US"/>
        </w:rPr>
      </w:pPr>
      <w:r w:rsidRPr="0013476C">
        <w:rPr>
          <w:lang w:val="en-US"/>
        </w:rPr>
        <w:t xml:space="preserve">Access is required for main rotor blades, rotor head, gear box, engines, hydraulics and other components on the “top” of the helicopter. The </w:t>
      </w:r>
      <w:r w:rsidR="003B0D40">
        <w:rPr>
          <w:lang w:val="en-GB"/>
        </w:rPr>
        <w:t>Work Stand</w:t>
      </w:r>
      <w:r w:rsidRPr="0013476C">
        <w:rPr>
          <w:lang w:val="en-US"/>
        </w:rPr>
        <w:t xml:space="preserve"> running along the fuselage should cover the length from the</w:t>
      </w:r>
      <w:r w:rsidR="0099421B">
        <w:rPr>
          <w:lang w:val="en-US"/>
        </w:rPr>
        <w:t xml:space="preserve"> rear</w:t>
      </w:r>
      <w:r w:rsidRPr="0013476C">
        <w:rPr>
          <w:lang w:val="en-US"/>
        </w:rPr>
        <w:t xml:space="preserve"> end of the pilot door to the rear tire. </w:t>
      </w:r>
      <w:r w:rsidR="008019EE" w:rsidRPr="0013476C">
        <w:rPr>
          <w:lang w:val="en-US"/>
        </w:rPr>
        <w:br/>
      </w:r>
      <w:r w:rsidRPr="007978FB">
        <w:rPr>
          <w:b/>
          <w:bCs/>
          <w:i/>
          <w:iCs/>
          <w:sz w:val="20"/>
          <w:szCs w:val="20"/>
          <w:lang w:val="en-US"/>
        </w:rPr>
        <w:t>NOTE</w:t>
      </w:r>
      <w:r w:rsidR="00FE4F04" w:rsidRPr="007978FB">
        <w:rPr>
          <w:b/>
          <w:bCs/>
          <w:i/>
          <w:iCs/>
          <w:sz w:val="20"/>
          <w:szCs w:val="20"/>
          <w:lang w:val="en-US"/>
        </w:rPr>
        <w:t xml:space="preserve"> 1</w:t>
      </w:r>
      <w:r w:rsidRPr="007978FB">
        <w:rPr>
          <w:i/>
          <w:iCs/>
          <w:sz w:val="20"/>
          <w:szCs w:val="20"/>
          <w:lang w:val="en-US"/>
        </w:rPr>
        <w:t xml:space="preserve">: Engine cover will fold sideways and lay on top of </w:t>
      </w:r>
      <w:r w:rsidR="00FE4F04" w:rsidRPr="007978FB">
        <w:rPr>
          <w:i/>
          <w:iCs/>
          <w:sz w:val="20"/>
          <w:szCs w:val="20"/>
          <w:lang w:val="en-US"/>
        </w:rPr>
        <w:t>W</w:t>
      </w:r>
      <w:r w:rsidRPr="007978FB">
        <w:rPr>
          <w:i/>
          <w:iCs/>
          <w:sz w:val="20"/>
          <w:szCs w:val="20"/>
          <w:lang w:val="en-US"/>
        </w:rPr>
        <w:t xml:space="preserve">ork </w:t>
      </w:r>
      <w:r w:rsidR="00FE4F04" w:rsidRPr="007978FB">
        <w:rPr>
          <w:i/>
          <w:iCs/>
          <w:sz w:val="20"/>
          <w:szCs w:val="20"/>
          <w:lang w:val="en-US"/>
        </w:rPr>
        <w:t>S</w:t>
      </w:r>
      <w:r w:rsidRPr="007978FB">
        <w:rPr>
          <w:i/>
          <w:iCs/>
          <w:sz w:val="20"/>
          <w:szCs w:val="20"/>
          <w:lang w:val="en-US"/>
        </w:rPr>
        <w:t>tands.</w:t>
      </w:r>
      <w:r w:rsidR="008019EE" w:rsidRPr="007978FB">
        <w:rPr>
          <w:i/>
          <w:iCs/>
          <w:sz w:val="20"/>
          <w:szCs w:val="20"/>
          <w:lang w:val="en-US"/>
        </w:rPr>
        <w:br/>
      </w:r>
      <w:r w:rsidRPr="007978FB">
        <w:rPr>
          <w:b/>
          <w:bCs/>
          <w:i/>
          <w:iCs/>
          <w:sz w:val="20"/>
          <w:szCs w:val="20"/>
          <w:lang w:val="en-US"/>
        </w:rPr>
        <w:t>NOTE</w:t>
      </w:r>
      <w:r w:rsidR="00FE4F04" w:rsidRPr="007978FB">
        <w:rPr>
          <w:b/>
          <w:bCs/>
          <w:i/>
          <w:iCs/>
          <w:sz w:val="20"/>
          <w:szCs w:val="20"/>
          <w:lang w:val="en-US"/>
        </w:rPr>
        <w:t xml:space="preserve"> 2</w:t>
      </w:r>
      <w:r w:rsidRPr="007978FB">
        <w:rPr>
          <w:i/>
          <w:iCs/>
          <w:sz w:val="20"/>
          <w:szCs w:val="20"/>
          <w:lang w:val="en-US"/>
        </w:rPr>
        <w:t xml:space="preserve">: </w:t>
      </w:r>
      <w:r w:rsidR="008019EE" w:rsidRPr="007978FB">
        <w:rPr>
          <w:i/>
          <w:iCs/>
          <w:sz w:val="20"/>
          <w:szCs w:val="20"/>
          <w:lang w:val="en-US"/>
        </w:rPr>
        <w:t>As illustrated in Appendix 2 t</w:t>
      </w:r>
      <w:r w:rsidRPr="007978FB">
        <w:rPr>
          <w:i/>
          <w:iCs/>
          <w:sz w:val="20"/>
          <w:szCs w:val="20"/>
          <w:lang w:val="en-US"/>
        </w:rPr>
        <w:t xml:space="preserve">he pylon is folding on the left side, hence the LH fuselage </w:t>
      </w:r>
      <w:r w:rsidR="00FE4F04" w:rsidRPr="007978FB">
        <w:rPr>
          <w:i/>
          <w:iCs/>
          <w:sz w:val="20"/>
          <w:szCs w:val="20"/>
          <w:lang w:val="en-US"/>
        </w:rPr>
        <w:t>module</w:t>
      </w:r>
      <w:r w:rsidRPr="007978FB">
        <w:rPr>
          <w:i/>
          <w:iCs/>
          <w:sz w:val="20"/>
          <w:szCs w:val="20"/>
          <w:lang w:val="en-US"/>
        </w:rPr>
        <w:t xml:space="preserve"> should be shorter than the RH stand.</w:t>
      </w:r>
      <w:r w:rsidRPr="0013476C">
        <w:rPr>
          <w:sz w:val="20"/>
          <w:szCs w:val="20"/>
          <w:lang w:val="en-US"/>
        </w:rPr>
        <w:t xml:space="preserve"> </w:t>
      </w:r>
    </w:p>
    <w:p w14:paraId="0431B1D5" w14:textId="377DB068" w:rsidR="008019EE" w:rsidRPr="0013476C" w:rsidRDefault="008019EE" w:rsidP="00222E03">
      <w:pPr>
        <w:spacing w:before="120" w:after="120" w:line="240" w:lineRule="auto"/>
        <w:rPr>
          <w:lang w:val="en-US"/>
        </w:rPr>
      </w:pPr>
      <w:r w:rsidRPr="0013476C">
        <w:rPr>
          <w:lang w:val="en-US"/>
        </w:rPr>
        <w:t xml:space="preserve">Cabin door RH side must not be obstructed as </w:t>
      </w:r>
      <w:r w:rsidR="00FE4F04">
        <w:rPr>
          <w:lang w:val="en-US"/>
        </w:rPr>
        <w:t xml:space="preserve">they are used for taking </w:t>
      </w:r>
      <w:r w:rsidRPr="0013476C">
        <w:rPr>
          <w:lang w:val="en-US"/>
        </w:rPr>
        <w:t xml:space="preserve">components in and out of the helicopter. Width of </w:t>
      </w:r>
      <w:r w:rsidR="00FE4F04">
        <w:rPr>
          <w:lang w:val="en-US"/>
        </w:rPr>
        <w:t xml:space="preserve">cabin </w:t>
      </w:r>
      <w:r w:rsidRPr="0013476C">
        <w:rPr>
          <w:lang w:val="en-US"/>
        </w:rPr>
        <w:t>door is 1150 mm</w:t>
      </w:r>
      <w:r w:rsidR="00FE4F04" w:rsidRPr="00FE4F04">
        <w:rPr>
          <w:lang w:val="en-US"/>
        </w:rPr>
        <w:t xml:space="preserve"> </w:t>
      </w:r>
      <w:r w:rsidR="00FE4F04" w:rsidRPr="0013476C">
        <w:rPr>
          <w:lang w:val="en-US"/>
        </w:rPr>
        <w:t>and the height is 1380 mm</w:t>
      </w:r>
      <w:r w:rsidRPr="0013476C">
        <w:rPr>
          <w:lang w:val="en-US"/>
        </w:rPr>
        <w:t xml:space="preserve">. </w:t>
      </w:r>
      <w:r w:rsidR="00FE4F04">
        <w:rPr>
          <w:lang w:val="en-US"/>
        </w:rPr>
        <w:t>Cabin door</w:t>
      </w:r>
      <w:r w:rsidRPr="0013476C">
        <w:rPr>
          <w:lang w:val="en-US"/>
        </w:rPr>
        <w:t xml:space="preserve"> is placed 4300 mm from the front end of the FLIR camera</w:t>
      </w:r>
      <w:r w:rsidR="00FE4F04">
        <w:rPr>
          <w:lang w:val="en-US"/>
        </w:rPr>
        <w:t>,</w:t>
      </w:r>
      <w:r w:rsidRPr="0013476C">
        <w:rPr>
          <w:lang w:val="en-US"/>
        </w:rPr>
        <w:t xml:space="preserve"> 750 mm from the ground. The cabin door slides </w:t>
      </w:r>
      <w:r w:rsidRPr="00A96A82">
        <w:rPr>
          <w:lang w:val="en-US"/>
        </w:rPr>
        <w:t>backwards</w:t>
      </w:r>
      <w:r w:rsidRPr="0013476C">
        <w:rPr>
          <w:lang w:val="en-US"/>
        </w:rPr>
        <w:t xml:space="preserve"> along the fuselage. </w:t>
      </w:r>
    </w:p>
    <w:p w14:paraId="017FF407" w14:textId="6A41A028" w:rsidR="008019EE" w:rsidRPr="0013476C" w:rsidRDefault="008019EE" w:rsidP="00222E03">
      <w:pPr>
        <w:spacing w:after="120" w:line="240" w:lineRule="auto"/>
        <w:rPr>
          <w:lang w:val="en-US"/>
        </w:rPr>
      </w:pPr>
      <w:r w:rsidRPr="0013476C">
        <w:rPr>
          <w:lang w:val="en-US"/>
        </w:rPr>
        <w:t xml:space="preserve">Pilot doors RH/LH side shall be not be obstructed by the </w:t>
      </w:r>
      <w:r w:rsidR="003B0D40">
        <w:rPr>
          <w:lang w:val="en-GB"/>
        </w:rPr>
        <w:t>Work Stand</w:t>
      </w:r>
      <w:r w:rsidRPr="0013476C">
        <w:rPr>
          <w:lang w:val="en-US"/>
        </w:rPr>
        <w:t>.  They are placed 1780 mm from the front end of the FLIR camera, and are 1030 mm wide. When closed the door is 1320 mm from the center line. When open the door extends 2200 mm from the center line and the max height of the door is 2200</w:t>
      </w:r>
      <w:r w:rsidR="0099421B">
        <w:rPr>
          <w:lang w:val="en-US"/>
        </w:rPr>
        <w:t xml:space="preserve"> </w:t>
      </w:r>
      <w:r w:rsidRPr="0013476C">
        <w:rPr>
          <w:lang w:val="en-US"/>
        </w:rPr>
        <w:t xml:space="preserve">mm from the floor. </w:t>
      </w:r>
    </w:p>
    <w:p w14:paraId="2D5DAF2D" w14:textId="72AA1A89" w:rsidR="00A84A7F" w:rsidRPr="002435BC" w:rsidRDefault="00A84A7F" w:rsidP="00222E03">
      <w:pPr>
        <w:spacing w:after="120" w:line="240" w:lineRule="auto"/>
        <w:rPr>
          <w:lang w:val="en-US"/>
        </w:rPr>
      </w:pPr>
      <w:r w:rsidRPr="00151953">
        <w:rPr>
          <w:lang w:val="en-US"/>
        </w:rPr>
        <w:t>Avionics compartment/junction boxes are placed on both LH and RH side</w:t>
      </w:r>
      <w:r w:rsidR="00FE4F04">
        <w:rPr>
          <w:lang w:val="en-US"/>
        </w:rPr>
        <w:t xml:space="preserve"> with</w:t>
      </w:r>
      <w:r w:rsidRPr="00151953">
        <w:rPr>
          <w:lang w:val="en-US"/>
        </w:rPr>
        <w:t xml:space="preserve"> hatches/openings</w:t>
      </w:r>
      <w:r w:rsidRPr="00E175B7">
        <w:rPr>
          <w:lang w:val="en-US"/>
        </w:rPr>
        <w:t xml:space="preserve"> placed 3200</w:t>
      </w:r>
      <w:r w:rsidR="0099421B">
        <w:rPr>
          <w:lang w:val="en-US"/>
        </w:rPr>
        <w:t xml:space="preserve"> </w:t>
      </w:r>
      <w:r w:rsidRPr="00E175B7">
        <w:rPr>
          <w:lang w:val="en-US"/>
        </w:rPr>
        <w:t xml:space="preserve">mm from the front end of the FLIR camera. The width of the hatches </w:t>
      </w:r>
      <w:proofErr w:type="gramStart"/>
      <w:r w:rsidRPr="00E175B7">
        <w:rPr>
          <w:lang w:val="en-US"/>
        </w:rPr>
        <w:t>are</w:t>
      </w:r>
      <w:proofErr w:type="gramEnd"/>
      <w:r w:rsidRPr="00E175B7">
        <w:rPr>
          <w:lang w:val="en-US"/>
        </w:rPr>
        <w:t xml:space="preserve"> 690 mm. The hatches are equally placed on both sides. The doors tilt upwards, hinged at the top end.</w:t>
      </w:r>
    </w:p>
    <w:p w14:paraId="34A37D4B" w14:textId="36E8C882" w:rsidR="00A84A7F" w:rsidRPr="008019EE" w:rsidRDefault="00D93583" w:rsidP="00222E03">
      <w:pPr>
        <w:spacing w:after="120" w:line="240" w:lineRule="auto"/>
        <w:rPr>
          <w:lang w:val="en-US"/>
        </w:rPr>
      </w:pPr>
      <w:r>
        <w:rPr>
          <w:lang w:val="en-US"/>
        </w:rPr>
        <w:t>I</w:t>
      </w:r>
      <w:r w:rsidRPr="008019EE">
        <w:rPr>
          <w:lang w:val="en-US"/>
        </w:rPr>
        <w:t xml:space="preserve">n order to test the use of the winch </w:t>
      </w:r>
      <w:r>
        <w:rPr>
          <w:lang w:val="en-US"/>
        </w:rPr>
        <w:t>t</w:t>
      </w:r>
      <w:r w:rsidR="00A84A7F" w:rsidRPr="008019EE">
        <w:rPr>
          <w:lang w:val="en-US"/>
        </w:rPr>
        <w:t xml:space="preserve">he RH </w:t>
      </w:r>
      <w:r>
        <w:rPr>
          <w:lang w:val="en-US"/>
        </w:rPr>
        <w:t>side platform</w:t>
      </w:r>
      <w:r w:rsidR="00A84A7F" w:rsidRPr="008019EE">
        <w:rPr>
          <w:lang w:val="en-US"/>
        </w:rPr>
        <w:t xml:space="preserve"> shall have a hatch adjusted to </w:t>
      </w:r>
      <w:r>
        <w:rPr>
          <w:lang w:val="en-US"/>
        </w:rPr>
        <w:t xml:space="preserve">the </w:t>
      </w:r>
      <w:r w:rsidR="00A84A7F" w:rsidRPr="008019EE">
        <w:rPr>
          <w:lang w:val="en-US"/>
        </w:rPr>
        <w:t xml:space="preserve">position of the winch. The </w:t>
      </w:r>
      <w:r>
        <w:rPr>
          <w:lang w:val="en-US"/>
        </w:rPr>
        <w:t xml:space="preserve">winch </w:t>
      </w:r>
      <w:r w:rsidR="00A84A7F" w:rsidRPr="008019EE">
        <w:rPr>
          <w:lang w:val="en-US"/>
        </w:rPr>
        <w:t xml:space="preserve">wire is 4900 mm from the front end of the FLIR camera and 390 mm from the helicopter side. The hatch opening is 300 mm </w:t>
      </w:r>
      <w:proofErr w:type="spellStart"/>
      <w:r w:rsidR="00A84A7F" w:rsidRPr="008019EE">
        <w:rPr>
          <w:lang w:val="en-US"/>
        </w:rPr>
        <w:t>parallell</w:t>
      </w:r>
      <w:proofErr w:type="spellEnd"/>
      <w:r w:rsidR="00A84A7F" w:rsidRPr="008019EE">
        <w:rPr>
          <w:lang w:val="en-US"/>
        </w:rPr>
        <w:t xml:space="preserve"> to helicopter center line and 250 mm wide.</w:t>
      </w:r>
    </w:p>
    <w:p w14:paraId="511FDAD1" w14:textId="5619776E" w:rsidR="00A84A7F" w:rsidRPr="008019EE" w:rsidRDefault="00A84A7F" w:rsidP="00222E03">
      <w:pPr>
        <w:spacing w:after="120" w:line="240" w:lineRule="auto"/>
        <w:rPr>
          <w:lang w:val="en-US"/>
        </w:rPr>
      </w:pPr>
      <w:r w:rsidRPr="008019EE">
        <w:rPr>
          <w:lang w:val="en-US"/>
        </w:rPr>
        <w:t xml:space="preserve">Access to mission power </w:t>
      </w:r>
      <w:r w:rsidR="00DA7957">
        <w:rPr>
          <w:lang w:val="en-US"/>
        </w:rPr>
        <w:t xml:space="preserve">cooling fan </w:t>
      </w:r>
      <w:r w:rsidRPr="008019EE">
        <w:rPr>
          <w:lang w:val="en-US"/>
        </w:rPr>
        <w:t>outlet. During maintenance a silencer is attached to the power outlet. The outlet is placed on LH side in front of the left tire/under the junction boxes 3520 mm from the front end of the FLIR camera. The silencer’s end piece is sticking out 150 mm more than the rim of the tire.</w:t>
      </w:r>
    </w:p>
    <w:p w14:paraId="6823D07D" w14:textId="56642C64" w:rsidR="00A84A7F" w:rsidRPr="008019EE" w:rsidRDefault="00A84A7F" w:rsidP="00222E03">
      <w:pPr>
        <w:spacing w:after="120" w:line="240" w:lineRule="auto"/>
        <w:rPr>
          <w:lang w:val="en-US"/>
        </w:rPr>
      </w:pPr>
      <w:r w:rsidRPr="008019EE">
        <w:rPr>
          <w:lang w:val="en-US"/>
        </w:rPr>
        <w:t xml:space="preserve">Access to electric power inlet. The inlet is on the RH side in front of the </w:t>
      </w:r>
      <w:proofErr w:type="spellStart"/>
      <w:r w:rsidRPr="008019EE">
        <w:rPr>
          <w:lang w:val="en-US"/>
        </w:rPr>
        <w:t>tyre</w:t>
      </w:r>
      <w:proofErr w:type="spellEnd"/>
      <w:r w:rsidRPr="008019EE">
        <w:rPr>
          <w:lang w:val="en-US"/>
        </w:rPr>
        <w:t xml:space="preserve">. 3300 mm from the front end of the FLIR camera. </w:t>
      </w:r>
    </w:p>
    <w:p w14:paraId="0DE27151" w14:textId="399B823A" w:rsidR="00A84A7F" w:rsidRPr="008019EE" w:rsidRDefault="00A84A7F" w:rsidP="00222E03">
      <w:pPr>
        <w:spacing w:after="120" w:line="240" w:lineRule="auto"/>
        <w:rPr>
          <w:lang w:val="en-US"/>
        </w:rPr>
      </w:pPr>
      <w:r w:rsidRPr="008019EE">
        <w:rPr>
          <w:lang w:val="en-US"/>
        </w:rPr>
        <w:t xml:space="preserve">Access to fuel cells. Fuel cell access covers are on the LH side of the helicopter. </w:t>
      </w:r>
      <w:r w:rsidR="00D93583">
        <w:rPr>
          <w:lang w:val="en-US"/>
        </w:rPr>
        <w:t>The combined w</w:t>
      </w:r>
      <w:r w:rsidRPr="008019EE">
        <w:rPr>
          <w:lang w:val="en-US"/>
        </w:rPr>
        <w:t>idth of the covers is 550 mm, and the center of the covers is 6620 mm from the front end of the FLIR camera.</w:t>
      </w:r>
    </w:p>
    <w:p w14:paraId="4321EDCB" w14:textId="67CAE9A9" w:rsidR="00A84A7F" w:rsidRPr="0008255D" w:rsidRDefault="00A84A7F" w:rsidP="00222E03">
      <w:pPr>
        <w:spacing w:after="120" w:line="240" w:lineRule="auto"/>
        <w:rPr>
          <w:lang w:val="en-US"/>
        </w:rPr>
      </w:pPr>
      <w:r w:rsidRPr="00D8691A">
        <w:rPr>
          <w:lang w:val="en-US"/>
        </w:rPr>
        <w:t>On the right</w:t>
      </w:r>
      <w:r>
        <w:rPr>
          <w:lang w:val="en-US"/>
        </w:rPr>
        <w:t>-</w:t>
      </w:r>
      <w:r w:rsidRPr="00D8691A">
        <w:rPr>
          <w:lang w:val="en-US"/>
        </w:rPr>
        <w:t xml:space="preserve">hand </w:t>
      </w:r>
      <w:r>
        <w:rPr>
          <w:lang w:val="en-US"/>
        </w:rPr>
        <w:t xml:space="preserve">side behind the cabin doors </w:t>
      </w:r>
      <w:r w:rsidRPr="00D8691A">
        <w:rPr>
          <w:lang w:val="en-US"/>
        </w:rPr>
        <w:t xml:space="preserve">an external life right pod (ELRP) is attached. </w:t>
      </w:r>
      <w:r w:rsidR="00D93583">
        <w:rPr>
          <w:lang w:val="en-US"/>
        </w:rPr>
        <w:t>T</w:t>
      </w:r>
      <w:r w:rsidRPr="00D8691A">
        <w:rPr>
          <w:lang w:val="en-US"/>
        </w:rPr>
        <w:t xml:space="preserve">o avoid conflict with the ELRP and </w:t>
      </w:r>
      <w:r w:rsidR="003B0D40">
        <w:rPr>
          <w:lang w:val="en-GB"/>
        </w:rPr>
        <w:t>Work Stand</w:t>
      </w:r>
      <w:r w:rsidRPr="00D8691A">
        <w:rPr>
          <w:lang w:val="en-US"/>
        </w:rPr>
        <w:t xml:space="preserve">, </w:t>
      </w:r>
      <w:r>
        <w:rPr>
          <w:lang w:val="en-US"/>
        </w:rPr>
        <w:t xml:space="preserve">any </w:t>
      </w:r>
      <w:r w:rsidRPr="00D8691A">
        <w:rPr>
          <w:lang w:val="en-US"/>
        </w:rPr>
        <w:t xml:space="preserve">Works Stand </w:t>
      </w:r>
      <w:r w:rsidR="00D93583" w:rsidRPr="00D8691A">
        <w:rPr>
          <w:lang w:val="en-US"/>
        </w:rPr>
        <w:t xml:space="preserve">legs </w:t>
      </w:r>
      <w:r>
        <w:rPr>
          <w:lang w:val="en-US"/>
        </w:rPr>
        <w:t xml:space="preserve">should be placed </w:t>
      </w:r>
      <w:r w:rsidRPr="0008255D">
        <w:rPr>
          <w:lang w:val="en-US"/>
        </w:rPr>
        <w:t>600 mm from the side of the helicopter</w:t>
      </w:r>
      <w:r w:rsidR="0099421B">
        <w:rPr>
          <w:lang w:val="en-US"/>
        </w:rPr>
        <w:t xml:space="preserve"> o</w:t>
      </w:r>
      <w:r w:rsidRPr="0008255D">
        <w:rPr>
          <w:lang w:val="en-US"/>
        </w:rPr>
        <w:t>r further back along the fuselage.</w:t>
      </w:r>
    </w:p>
    <w:p w14:paraId="200CE49C" w14:textId="23E9787E" w:rsidR="00CF324B" w:rsidRPr="0013476C" w:rsidRDefault="00CF324B" w:rsidP="00222E03">
      <w:pPr>
        <w:spacing w:after="120" w:line="240" w:lineRule="auto"/>
        <w:rPr>
          <w:lang w:val="en-US"/>
        </w:rPr>
      </w:pPr>
      <w:r w:rsidRPr="0013476C">
        <w:rPr>
          <w:lang w:val="en-US"/>
        </w:rPr>
        <w:t xml:space="preserve">Two platform modules are required for the tail rotor maintenance/inspection. The modules shall allow for personnel to move on </w:t>
      </w:r>
      <w:proofErr w:type="spellStart"/>
      <w:r w:rsidRPr="0013476C">
        <w:rPr>
          <w:lang w:val="en-US"/>
        </w:rPr>
        <w:t>on</w:t>
      </w:r>
      <w:proofErr w:type="spellEnd"/>
      <w:r w:rsidRPr="0013476C">
        <w:rPr>
          <w:lang w:val="en-US"/>
        </w:rPr>
        <w:t xml:space="preserve"> both sides and behind the tail and tail rotor. Access between the stands is required. The tail rotor is on the right-hand side of the tail, its diameter is 3,35 m and must be able to turn without obstructions. </w:t>
      </w:r>
    </w:p>
    <w:p w14:paraId="7EA181E0" w14:textId="4E72AABD" w:rsidR="00A84A7F" w:rsidRPr="008019EE" w:rsidRDefault="00A84A7F" w:rsidP="00222E03">
      <w:pPr>
        <w:spacing w:after="120" w:line="240" w:lineRule="auto"/>
        <w:rPr>
          <w:lang w:val="en-US"/>
        </w:rPr>
      </w:pPr>
      <w:r w:rsidRPr="00473367">
        <w:rPr>
          <w:lang w:val="en-US"/>
        </w:rPr>
        <w:t>The tail rotor stab</w:t>
      </w:r>
      <w:r w:rsidR="00D93583">
        <w:rPr>
          <w:lang w:val="en-US"/>
        </w:rPr>
        <w:t>ilizers</w:t>
      </w:r>
      <w:r w:rsidRPr="00473367">
        <w:rPr>
          <w:lang w:val="en-US"/>
        </w:rPr>
        <w:t xml:space="preserve"> flex up and down. Current data states 160 -200 mm upward tilt from the 0-degree tilt. Height centerline of stab is 1586 mm. However, max tilt</w:t>
      </w:r>
      <w:r w:rsidR="00D93583">
        <w:rPr>
          <w:lang w:val="en-US"/>
        </w:rPr>
        <w:t xml:space="preserve"> will be subject to verification</w:t>
      </w:r>
      <w:r w:rsidRPr="00473367">
        <w:rPr>
          <w:lang w:val="en-US"/>
        </w:rPr>
        <w:t xml:space="preserve">. </w:t>
      </w:r>
      <w:r w:rsidR="00FA1232">
        <w:rPr>
          <w:lang w:val="en-US"/>
        </w:rPr>
        <w:t xml:space="preserve">Please note that </w:t>
      </w:r>
      <w:r w:rsidRPr="00473367">
        <w:rPr>
          <w:lang w:val="en-US"/>
        </w:rPr>
        <w:t>Tail rotor stand</w:t>
      </w:r>
      <w:r w:rsidR="00FA1232">
        <w:rPr>
          <w:lang w:val="en-US"/>
        </w:rPr>
        <w:t xml:space="preserve"> adjustability (600 mm) must be taken into account</w:t>
      </w:r>
      <w:r w:rsidRPr="00473367">
        <w:rPr>
          <w:lang w:val="en-US"/>
        </w:rPr>
        <w:t>.</w:t>
      </w:r>
    </w:p>
    <w:p w14:paraId="4DD5C934" w14:textId="77777777" w:rsidR="00265343" w:rsidRDefault="00FA1232" w:rsidP="00265343">
      <w:pPr>
        <w:spacing w:after="120" w:line="240" w:lineRule="auto"/>
        <w:rPr>
          <w:lang w:val="en-US"/>
        </w:rPr>
      </w:pPr>
      <w:r>
        <w:rPr>
          <w:lang w:val="en-US"/>
        </w:rPr>
        <w:t>I</w:t>
      </w:r>
      <w:r w:rsidR="00A84A7F" w:rsidRPr="00041D2E">
        <w:rPr>
          <w:lang w:val="en-US"/>
        </w:rPr>
        <w:t xml:space="preserve">n front of the rotor </w:t>
      </w:r>
      <w:proofErr w:type="gramStart"/>
      <w:r w:rsidR="00A84A7F" w:rsidRPr="00041D2E">
        <w:rPr>
          <w:lang w:val="en-US"/>
        </w:rPr>
        <w:t>head</w:t>
      </w:r>
      <w:proofErr w:type="gramEnd"/>
      <w:r w:rsidR="00A84A7F" w:rsidRPr="00041D2E">
        <w:rPr>
          <w:lang w:val="en-US"/>
        </w:rPr>
        <w:t xml:space="preserve"> </w:t>
      </w:r>
      <w:r w:rsidR="00265343">
        <w:rPr>
          <w:lang w:val="en-US"/>
        </w:rPr>
        <w:t xml:space="preserve">it is possible for maintenance personnel to move between the LH and RH side modules. </w:t>
      </w:r>
      <w:r w:rsidR="00265343">
        <w:rPr>
          <w:lang w:val="en-US"/>
        </w:rPr>
        <w:t>T</w:t>
      </w:r>
      <w:r w:rsidR="00265343" w:rsidRPr="00041D2E">
        <w:rPr>
          <w:lang w:val="en-US"/>
        </w:rPr>
        <w:t>he</w:t>
      </w:r>
      <w:r w:rsidR="00265343">
        <w:rPr>
          <w:lang w:val="en-US"/>
        </w:rPr>
        <w:t xml:space="preserve">re shall be </w:t>
      </w:r>
      <w:r w:rsidR="00265343" w:rsidRPr="00041D2E">
        <w:rPr>
          <w:lang w:val="en-US"/>
        </w:rPr>
        <w:t>a detachable safeguard/rail/chain</w:t>
      </w:r>
      <w:r w:rsidR="00265343">
        <w:rPr>
          <w:lang w:val="en-US"/>
        </w:rPr>
        <w:t xml:space="preserve">, securing users from falling forwards, between </w:t>
      </w:r>
      <w:r w:rsidR="00265343" w:rsidRPr="00041D2E">
        <w:rPr>
          <w:lang w:val="en-US"/>
        </w:rPr>
        <w:t xml:space="preserve">the right- and left-hand fuselage </w:t>
      </w:r>
      <w:r w:rsidR="00265343">
        <w:rPr>
          <w:lang w:val="en-US"/>
        </w:rPr>
        <w:t>modules’ railings</w:t>
      </w:r>
      <w:r w:rsidR="00265343" w:rsidRPr="00041D2E">
        <w:rPr>
          <w:lang w:val="en-US"/>
        </w:rPr>
        <w:t>.</w:t>
      </w:r>
    </w:p>
    <w:p w14:paraId="4B220D8A" w14:textId="3D43A4E6" w:rsidR="00D377EC" w:rsidRDefault="00670C5C" w:rsidP="00222E03">
      <w:pPr>
        <w:spacing w:after="120" w:line="240" w:lineRule="auto"/>
        <w:rPr>
          <w:lang w:val="en-US"/>
        </w:rPr>
      </w:pPr>
      <w:r w:rsidRPr="00657B44">
        <w:rPr>
          <w:lang w:val="en-US"/>
        </w:rPr>
        <w:lastRenderedPageBreak/>
        <w:t xml:space="preserve">Railings on the </w:t>
      </w:r>
      <w:r w:rsidR="003B0D40" w:rsidRPr="00657B44">
        <w:rPr>
          <w:lang w:val="en-GB"/>
        </w:rPr>
        <w:t>Work Stand</w:t>
      </w:r>
      <w:r w:rsidRPr="00657B44">
        <w:rPr>
          <w:lang w:val="en-US"/>
        </w:rPr>
        <w:t xml:space="preserve"> should be able to fold down in order to rotate the rotor with blades. </w:t>
      </w:r>
      <w:r w:rsidR="00A84A7F" w:rsidRPr="00657B44">
        <w:rPr>
          <w:lang w:val="en-US"/>
        </w:rPr>
        <w:t xml:space="preserve">The tail rotor </w:t>
      </w:r>
      <w:r w:rsidR="003B0D40" w:rsidRPr="00657B44">
        <w:rPr>
          <w:lang w:val="en-GB"/>
        </w:rPr>
        <w:t xml:space="preserve">Work Stand </w:t>
      </w:r>
      <w:r w:rsidR="00A84A7F" w:rsidRPr="00657B44">
        <w:rPr>
          <w:lang w:val="en-US"/>
        </w:rPr>
        <w:t>must not interfere or obstruct the possibility to turn the tail rotor.</w:t>
      </w:r>
      <w:r w:rsidR="00B4489F" w:rsidRPr="00657B44">
        <w:rPr>
          <w:lang w:val="en-US"/>
        </w:rPr>
        <w:t xml:space="preserve">  A board for tools will/can be attached to the railings of the Work Stand Model 2 and 3. The weight of the board with tools is 30 kg. The railings shall be able to hold this weight.</w:t>
      </w:r>
    </w:p>
    <w:p w14:paraId="38739DEB" w14:textId="15B59D49" w:rsidR="00FA1232" w:rsidRPr="008019EE" w:rsidRDefault="00FA1232" w:rsidP="00222E03">
      <w:pPr>
        <w:spacing w:after="120" w:line="240" w:lineRule="auto"/>
        <w:rPr>
          <w:lang w:val="en-US"/>
        </w:rPr>
      </w:pPr>
      <w:r>
        <w:rPr>
          <w:lang w:val="en-US"/>
        </w:rPr>
        <w:t>RH and LF fuselage stands must allow sufficient space for a front stand used for changing/repairing wind screens to be placed in between. Maximum front stand height is 1600 mm.</w:t>
      </w:r>
    </w:p>
    <w:p w14:paraId="74D82257" w14:textId="58A51443" w:rsidR="00F47B05" w:rsidRPr="00703044" w:rsidRDefault="00F47B05" w:rsidP="00F47B05">
      <w:pPr>
        <w:pStyle w:val="Overskrift1"/>
        <w:numPr>
          <w:ilvl w:val="1"/>
          <w:numId w:val="3"/>
        </w:numPr>
        <w:spacing w:before="240" w:after="120" w:line="240" w:lineRule="auto"/>
        <w:rPr>
          <w:sz w:val="24"/>
          <w:szCs w:val="24"/>
          <w:lang w:val="en-GB"/>
        </w:rPr>
      </w:pPr>
      <w:bookmarkStart w:id="8" w:name="_Toc230091112"/>
      <w:r>
        <w:rPr>
          <w:sz w:val="24"/>
          <w:szCs w:val="24"/>
          <w:lang w:val="en-GB"/>
        </w:rPr>
        <w:t xml:space="preserve">Model </w:t>
      </w:r>
      <w:r w:rsidR="003434D9">
        <w:rPr>
          <w:sz w:val="24"/>
          <w:szCs w:val="24"/>
          <w:lang w:val="en-GB"/>
        </w:rPr>
        <w:t>3 – Depot M</w:t>
      </w:r>
      <w:r>
        <w:rPr>
          <w:sz w:val="24"/>
          <w:szCs w:val="24"/>
          <w:lang w:val="en-GB"/>
        </w:rPr>
        <w:t>aintenance</w:t>
      </w:r>
      <w:r w:rsidR="003434D9">
        <w:rPr>
          <w:sz w:val="24"/>
          <w:szCs w:val="24"/>
          <w:lang w:val="en-GB"/>
        </w:rPr>
        <w:t xml:space="preserve"> (‘Depot’)</w:t>
      </w:r>
      <w:bookmarkEnd w:id="8"/>
    </w:p>
    <w:p w14:paraId="4FE704ED" w14:textId="2228A26F" w:rsidR="009C1C68" w:rsidRPr="0013476C" w:rsidRDefault="009C1C68" w:rsidP="00222E03">
      <w:pPr>
        <w:spacing w:after="120" w:line="240" w:lineRule="auto"/>
        <w:rPr>
          <w:lang w:val="en-US"/>
        </w:rPr>
      </w:pPr>
      <w:r w:rsidRPr="413475FF">
        <w:rPr>
          <w:rFonts w:ascii="Aptos" w:eastAsia="Times New Roman" w:hAnsi="Aptos" w:cs="Aptos"/>
          <w:lang w:val="en-GB" w:eastAsia="nb-NO"/>
        </w:rPr>
        <w:t>This model will be used for heavier maintenance tasks</w:t>
      </w:r>
      <w:r>
        <w:rPr>
          <w:rFonts w:ascii="Aptos" w:eastAsia="Times New Roman" w:hAnsi="Aptos" w:cs="Aptos"/>
          <w:lang w:val="en-GB" w:eastAsia="nb-NO"/>
        </w:rPr>
        <w:t>.</w:t>
      </w:r>
      <w:r w:rsidRPr="413475FF">
        <w:rPr>
          <w:rFonts w:ascii="Aptos" w:eastAsia="Times New Roman" w:hAnsi="Aptos" w:cs="Aptos"/>
          <w:lang w:val="en-GB" w:eastAsia="nb-NO"/>
        </w:rPr>
        <w:t xml:space="preserve"> </w:t>
      </w:r>
      <w:r>
        <w:rPr>
          <w:rFonts w:ascii="Aptos" w:eastAsia="Times New Roman" w:hAnsi="Aptos" w:cs="Aptos"/>
          <w:lang w:val="en-GB" w:eastAsia="nb-NO"/>
        </w:rPr>
        <w:t>Depot maintenance usually lasts</w:t>
      </w:r>
      <w:r w:rsidRPr="413475FF">
        <w:rPr>
          <w:rFonts w:ascii="Aptos" w:eastAsia="Times New Roman" w:hAnsi="Aptos" w:cs="Aptos"/>
          <w:lang w:val="en-GB" w:eastAsia="nb-NO"/>
        </w:rPr>
        <w:t xml:space="preserve"> several </w:t>
      </w:r>
      <w:r w:rsidRPr="0013476C">
        <w:rPr>
          <w:lang w:val="en-US"/>
        </w:rPr>
        <w:t>months and requires adjustable height, tool tray, laptop tray, LED lighting, garbage bins, electrical connections, USB-C connections, pneumatic connection and forklift pockets.</w:t>
      </w:r>
    </w:p>
    <w:p w14:paraId="3B17037E" w14:textId="4CE0B275" w:rsidR="00612971" w:rsidRDefault="009C1C68" w:rsidP="00222E03">
      <w:pPr>
        <w:spacing w:after="120" w:line="240" w:lineRule="auto"/>
        <w:rPr>
          <w:lang w:val="en-US"/>
        </w:rPr>
      </w:pPr>
      <w:r w:rsidRPr="0013476C">
        <w:rPr>
          <w:lang w:val="en-US"/>
        </w:rPr>
        <w:t>Model 3 is largely similar with the Model 2</w:t>
      </w:r>
      <w:r w:rsidR="00670C5C" w:rsidRPr="0013476C">
        <w:rPr>
          <w:lang w:val="en-US"/>
        </w:rPr>
        <w:t>, but</w:t>
      </w:r>
      <w:r w:rsidRPr="0013476C">
        <w:rPr>
          <w:lang w:val="en-US"/>
        </w:rPr>
        <w:t xml:space="preserve"> with </w:t>
      </w:r>
      <w:r w:rsidR="00670C5C" w:rsidRPr="00612971">
        <w:rPr>
          <w:lang w:val="en-US"/>
        </w:rPr>
        <w:t>an</w:t>
      </w:r>
      <w:r w:rsidRPr="00612971">
        <w:rPr>
          <w:lang w:val="en-US"/>
        </w:rPr>
        <w:t xml:space="preserve"> </w:t>
      </w:r>
      <w:r w:rsidR="00670C5C" w:rsidRPr="00612971">
        <w:rPr>
          <w:lang w:val="en-US"/>
        </w:rPr>
        <w:t>additional</w:t>
      </w:r>
      <w:r w:rsidRPr="00612971">
        <w:rPr>
          <w:lang w:val="en-US"/>
        </w:rPr>
        <w:t xml:space="preserve"> bridge module to connect the right and left side fuselage modules</w:t>
      </w:r>
      <w:r w:rsidR="00624E0F" w:rsidRPr="00612971">
        <w:rPr>
          <w:lang w:val="en-US"/>
        </w:rPr>
        <w:t xml:space="preserve"> placed</w:t>
      </w:r>
      <w:r w:rsidRPr="00612971">
        <w:rPr>
          <w:lang w:val="en-US"/>
        </w:rPr>
        <w:t xml:space="preserve"> at the front end of </w:t>
      </w:r>
      <w:r w:rsidR="00151953" w:rsidRPr="00612971">
        <w:rPr>
          <w:lang w:val="en-US"/>
        </w:rPr>
        <w:t>the LH and RH side modules</w:t>
      </w:r>
      <w:r w:rsidR="00624E0F">
        <w:rPr>
          <w:lang w:val="en-US"/>
        </w:rPr>
        <w:t xml:space="preserve">. </w:t>
      </w:r>
      <w:r w:rsidR="00612971">
        <w:rPr>
          <w:lang w:val="en-US"/>
        </w:rPr>
        <w:t xml:space="preserve">The width of the bridge is 600 mm and it must carry the weight of two persons. </w:t>
      </w:r>
    </w:p>
    <w:p w14:paraId="5367EE0F" w14:textId="75240660" w:rsidR="00670C5C" w:rsidRDefault="00624E0F" w:rsidP="00222E03">
      <w:pPr>
        <w:spacing w:after="120" w:line="240" w:lineRule="auto"/>
        <w:rPr>
          <w:lang w:val="en-US"/>
        </w:rPr>
      </w:pPr>
      <w:r>
        <w:rPr>
          <w:lang w:val="en-US"/>
        </w:rPr>
        <w:t>T</w:t>
      </w:r>
      <w:r w:rsidR="009C1C68" w:rsidRPr="00041D2E">
        <w:rPr>
          <w:lang w:val="en-US"/>
        </w:rPr>
        <w:t>he</w:t>
      </w:r>
      <w:r w:rsidR="009C1C68">
        <w:rPr>
          <w:lang w:val="en-US"/>
        </w:rPr>
        <w:t xml:space="preserve">re shall be </w:t>
      </w:r>
      <w:r w:rsidR="009C1C68" w:rsidRPr="00041D2E">
        <w:rPr>
          <w:lang w:val="en-US"/>
        </w:rPr>
        <w:t>a detachable safeguard/rail/chain</w:t>
      </w:r>
      <w:r w:rsidR="009C1C68">
        <w:rPr>
          <w:lang w:val="en-US"/>
        </w:rPr>
        <w:t>, securing users from falling</w:t>
      </w:r>
      <w:r w:rsidR="00014F93">
        <w:rPr>
          <w:lang w:val="en-US"/>
        </w:rPr>
        <w:t xml:space="preserve"> forwards</w:t>
      </w:r>
      <w:r w:rsidR="009C1C68">
        <w:rPr>
          <w:lang w:val="en-US"/>
        </w:rPr>
        <w:t xml:space="preserve">, between </w:t>
      </w:r>
      <w:r w:rsidR="009C1C68" w:rsidRPr="00041D2E">
        <w:rPr>
          <w:lang w:val="en-US"/>
        </w:rPr>
        <w:t xml:space="preserve">the right- and left-hand fuselage </w:t>
      </w:r>
      <w:r w:rsidR="00151953">
        <w:rPr>
          <w:lang w:val="en-US"/>
        </w:rPr>
        <w:t>modules</w:t>
      </w:r>
      <w:r w:rsidR="00014F93">
        <w:rPr>
          <w:lang w:val="en-US"/>
        </w:rPr>
        <w:t>’ railings</w:t>
      </w:r>
      <w:r w:rsidR="009C1C68" w:rsidRPr="00041D2E">
        <w:rPr>
          <w:lang w:val="en-US"/>
        </w:rPr>
        <w:t>.</w:t>
      </w:r>
    </w:p>
    <w:p w14:paraId="5BA8FE1A" w14:textId="77777777" w:rsidR="00657B44" w:rsidRDefault="00657B44" w:rsidP="00222E03">
      <w:pPr>
        <w:spacing w:after="120" w:line="240" w:lineRule="auto"/>
        <w:rPr>
          <w:lang w:val="en-US"/>
        </w:rPr>
      </w:pPr>
      <w:r w:rsidRPr="00657B44">
        <w:rPr>
          <w:lang w:val="en-US"/>
        </w:rPr>
        <w:t xml:space="preserve">Railings on the </w:t>
      </w:r>
      <w:r w:rsidRPr="00657B44">
        <w:rPr>
          <w:lang w:val="en-GB"/>
        </w:rPr>
        <w:t>Work Stand</w:t>
      </w:r>
      <w:r w:rsidRPr="00657B44">
        <w:rPr>
          <w:lang w:val="en-US"/>
        </w:rPr>
        <w:t xml:space="preserve"> should be able to fold down in order to rotate the rotor with blades. The tail rotor </w:t>
      </w:r>
      <w:r w:rsidRPr="00657B44">
        <w:rPr>
          <w:lang w:val="en-GB"/>
        </w:rPr>
        <w:t xml:space="preserve">Work Stand </w:t>
      </w:r>
      <w:r w:rsidRPr="00657B44">
        <w:rPr>
          <w:lang w:val="en-US"/>
        </w:rPr>
        <w:t>must not interfere or obstruct the possibility to turn the tail rotor.  A board for tools will/can be attached to the railings of the Work Stand Model 2 and 3. The weight of the board with tools is 30 kg. The railings shall be able to hold this weight.</w:t>
      </w:r>
    </w:p>
    <w:p w14:paraId="236E8C6B" w14:textId="1B2B9F51" w:rsidR="00D377EC" w:rsidRPr="00670C5C" w:rsidRDefault="00670C5C" w:rsidP="00222E03">
      <w:pPr>
        <w:keepLines/>
        <w:spacing w:after="0" w:line="240" w:lineRule="auto"/>
        <w:rPr>
          <w:lang w:val="en-US"/>
        </w:rPr>
      </w:pPr>
      <w:r>
        <w:rPr>
          <w:rFonts w:ascii="Aptos" w:eastAsia="Times New Roman" w:hAnsi="Aptos" w:cs="Aptos"/>
          <w:lang w:val="en-GB" w:eastAsia="nb-NO"/>
        </w:rPr>
        <w:t>Accordingly, t</w:t>
      </w:r>
      <w:r w:rsidR="00D377EC" w:rsidRPr="00D377EC">
        <w:rPr>
          <w:rFonts w:ascii="Aptos" w:eastAsia="Times New Roman" w:hAnsi="Aptos" w:cs="Aptos"/>
          <w:lang w:val="en-GB" w:eastAsia="nb-NO"/>
        </w:rPr>
        <w:t>he Depot model include</w:t>
      </w:r>
      <w:r>
        <w:rPr>
          <w:rFonts w:ascii="Aptos" w:eastAsia="Times New Roman" w:hAnsi="Aptos" w:cs="Aptos"/>
          <w:lang w:val="en-GB" w:eastAsia="nb-NO"/>
        </w:rPr>
        <w:t>s</w:t>
      </w:r>
      <w:r w:rsidR="00D377EC" w:rsidRPr="00D377EC">
        <w:rPr>
          <w:rFonts w:ascii="Aptos" w:eastAsia="Times New Roman" w:hAnsi="Aptos" w:cs="Aptos"/>
          <w:lang w:val="en-GB" w:eastAsia="nb-NO"/>
        </w:rPr>
        <w:t xml:space="preserve"> six modules</w:t>
      </w:r>
    </w:p>
    <w:p w14:paraId="630DB8B7" w14:textId="032F1717" w:rsidR="00D377EC" w:rsidRPr="00D377EC" w:rsidRDefault="00D377EC" w:rsidP="00222E03">
      <w:pPr>
        <w:keepLines/>
        <w:numPr>
          <w:ilvl w:val="0"/>
          <w:numId w:val="10"/>
        </w:numPr>
        <w:spacing w:after="0" w:line="240" w:lineRule="auto"/>
        <w:contextualSpacing/>
        <w:rPr>
          <w:rFonts w:ascii="Aptos" w:eastAsia="Times New Roman" w:hAnsi="Aptos" w:cs="Aptos"/>
          <w:lang w:val="en-GB" w:eastAsia="nb-NO"/>
        </w:rPr>
      </w:pPr>
      <w:r w:rsidRPr="00D377EC">
        <w:rPr>
          <w:rFonts w:ascii="Aptos" w:eastAsia="Times New Roman" w:hAnsi="Aptos" w:cs="Aptos"/>
          <w:lang w:val="en-GB" w:eastAsia="nb-NO"/>
        </w:rPr>
        <w:t xml:space="preserve">Fuselage left </w:t>
      </w:r>
      <w:r w:rsidR="00670C5C">
        <w:rPr>
          <w:rFonts w:ascii="Aptos" w:eastAsia="Times New Roman" w:hAnsi="Aptos" w:cs="Aptos"/>
          <w:lang w:val="en-GB" w:eastAsia="nb-NO"/>
        </w:rPr>
        <w:t xml:space="preserve">hand </w:t>
      </w:r>
      <w:r w:rsidR="00670C5C" w:rsidRPr="00D377EC">
        <w:rPr>
          <w:rFonts w:ascii="Aptos" w:eastAsia="Times New Roman" w:hAnsi="Aptos" w:cs="Aptos"/>
          <w:lang w:val="en-GB" w:eastAsia="nb-NO"/>
        </w:rPr>
        <w:t>side module</w:t>
      </w:r>
    </w:p>
    <w:p w14:paraId="20742823" w14:textId="41B8C5D9" w:rsidR="00D377EC" w:rsidRPr="00D377EC" w:rsidRDefault="00D377EC" w:rsidP="00222E03">
      <w:pPr>
        <w:keepLines/>
        <w:numPr>
          <w:ilvl w:val="0"/>
          <w:numId w:val="10"/>
        </w:numPr>
        <w:spacing w:after="0" w:line="240" w:lineRule="auto"/>
        <w:contextualSpacing/>
        <w:rPr>
          <w:rFonts w:ascii="Aptos" w:eastAsia="Times New Roman" w:hAnsi="Aptos" w:cs="Aptos"/>
          <w:lang w:val="en-GB" w:eastAsia="nb-NO"/>
        </w:rPr>
      </w:pPr>
      <w:r w:rsidRPr="00D377EC">
        <w:rPr>
          <w:rFonts w:ascii="Aptos" w:eastAsia="Times New Roman" w:hAnsi="Aptos" w:cs="Aptos"/>
          <w:lang w:val="en-GB" w:eastAsia="nb-NO"/>
        </w:rPr>
        <w:t xml:space="preserve">Fuselage right </w:t>
      </w:r>
      <w:r w:rsidR="00670C5C">
        <w:rPr>
          <w:rFonts w:ascii="Aptos" w:eastAsia="Times New Roman" w:hAnsi="Aptos" w:cs="Aptos"/>
          <w:lang w:val="en-GB" w:eastAsia="nb-NO"/>
        </w:rPr>
        <w:t xml:space="preserve">hand </w:t>
      </w:r>
      <w:r w:rsidR="00670C5C" w:rsidRPr="00D377EC">
        <w:rPr>
          <w:rFonts w:ascii="Aptos" w:eastAsia="Times New Roman" w:hAnsi="Aptos" w:cs="Aptos"/>
          <w:lang w:val="en-GB" w:eastAsia="nb-NO"/>
        </w:rPr>
        <w:t>side module</w:t>
      </w:r>
    </w:p>
    <w:p w14:paraId="23349085" w14:textId="347B5245" w:rsidR="00D377EC" w:rsidRPr="00D377EC" w:rsidRDefault="00D377EC" w:rsidP="00222E03">
      <w:pPr>
        <w:keepLines/>
        <w:numPr>
          <w:ilvl w:val="0"/>
          <w:numId w:val="10"/>
        </w:numPr>
        <w:spacing w:after="0" w:line="240" w:lineRule="auto"/>
        <w:contextualSpacing/>
        <w:rPr>
          <w:rFonts w:ascii="Aptos" w:eastAsia="Times New Roman" w:hAnsi="Aptos" w:cs="Aptos"/>
          <w:lang w:val="en-GB" w:eastAsia="nb-NO"/>
        </w:rPr>
      </w:pPr>
      <w:r w:rsidRPr="00D377EC">
        <w:rPr>
          <w:rFonts w:ascii="Aptos" w:eastAsia="Times New Roman" w:hAnsi="Aptos" w:cs="Aptos"/>
          <w:lang w:val="en-GB" w:eastAsia="nb-NO"/>
        </w:rPr>
        <w:t xml:space="preserve">Tail rotor left </w:t>
      </w:r>
      <w:r w:rsidR="00670C5C">
        <w:rPr>
          <w:rFonts w:ascii="Aptos" w:eastAsia="Times New Roman" w:hAnsi="Aptos" w:cs="Aptos"/>
          <w:lang w:val="en-GB" w:eastAsia="nb-NO"/>
        </w:rPr>
        <w:t xml:space="preserve">hand </w:t>
      </w:r>
      <w:r w:rsidR="00670C5C" w:rsidRPr="00D377EC">
        <w:rPr>
          <w:rFonts w:ascii="Aptos" w:eastAsia="Times New Roman" w:hAnsi="Aptos" w:cs="Aptos"/>
          <w:lang w:val="en-GB" w:eastAsia="nb-NO"/>
        </w:rPr>
        <w:t>side module</w:t>
      </w:r>
    </w:p>
    <w:p w14:paraId="329914EF" w14:textId="51810ECE" w:rsidR="00D377EC" w:rsidRPr="00D377EC" w:rsidRDefault="00D377EC" w:rsidP="00222E03">
      <w:pPr>
        <w:keepLines/>
        <w:numPr>
          <w:ilvl w:val="0"/>
          <w:numId w:val="10"/>
        </w:numPr>
        <w:spacing w:after="0" w:line="240" w:lineRule="auto"/>
        <w:contextualSpacing/>
        <w:rPr>
          <w:rFonts w:ascii="Aptos" w:eastAsia="Times New Roman" w:hAnsi="Aptos" w:cs="Aptos"/>
          <w:lang w:val="en-GB" w:eastAsia="nb-NO"/>
        </w:rPr>
      </w:pPr>
      <w:r w:rsidRPr="00D377EC">
        <w:rPr>
          <w:rFonts w:ascii="Aptos" w:eastAsia="Times New Roman" w:hAnsi="Aptos" w:cs="Aptos"/>
          <w:lang w:val="en-GB" w:eastAsia="nb-NO"/>
        </w:rPr>
        <w:t xml:space="preserve">Tail rotor right </w:t>
      </w:r>
      <w:r w:rsidR="00670C5C">
        <w:rPr>
          <w:rFonts w:ascii="Aptos" w:eastAsia="Times New Roman" w:hAnsi="Aptos" w:cs="Aptos"/>
          <w:lang w:val="en-GB" w:eastAsia="nb-NO"/>
        </w:rPr>
        <w:t xml:space="preserve">hand </w:t>
      </w:r>
      <w:r w:rsidR="00670C5C" w:rsidRPr="00D377EC">
        <w:rPr>
          <w:rFonts w:ascii="Aptos" w:eastAsia="Times New Roman" w:hAnsi="Aptos" w:cs="Aptos"/>
          <w:lang w:val="en-GB" w:eastAsia="nb-NO"/>
        </w:rPr>
        <w:t>side module</w:t>
      </w:r>
    </w:p>
    <w:p w14:paraId="35C4EDC4" w14:textId="28E16EC8" w:rsidR="00D377EC" w:rsidRPr="00D377EC" w:rsidRDefault="00D377EC" w:rsidP="00222E03">
      <w:pPr>
        <w:keepLines/>
        <w:numPr>
          <w:ilvl w:val="0"/>
          <w:numId w:val="10"/>
        </w:numPr>
        <w:spacing w:after="0" w:line="240" w:lineRule="auto"/>
        <w:contextualSpacing/>
        <w:rPr>
          <w:rFonts w:ascii="Aptos" w:eastAsia="Times New Roman" w:hAnsi="Aptos" w:cs="Aptos"/>
          <w:lang w:val="en-GB" w:eastAsia="nb-NO"/>
        </w:rPr>
      </w:pPr>
      <w:r w:rsidRPr="00D377EC">
        <w:rPr>
          <w:rFonts w:ascii="Aptos" w:eastAsia="Times New Roman" w:hAnsi="Aptos" w:cs="Aptos"/>
          <w:lang w:val="en-GB" w:eastAsia="nb-NO"/>
        </w:rPr>
        <w:t>Front</w:t>
      </w:r>
      <w:r w:rsidR="00670C5C">
        <w:rPr>
          <w:rFonts w:ascii="Aptos" w:eastAsia="Times New Roman" w:hAnsi="Aptos" w:cs="Aptos"/>
          <w:lang w:val="en-GB" w:eastAsia="nb-NO"/>
        </w:rPr>
        <w:t xml:space="preserve"> module</w:t>
      </w:r>
    </w:p>
    <w:p w14:paraId="5EE242FB" w14:textId="230D4549" w:rsidR="00D377EC" w:rsidRPr="00D377EC" w:rsidRDefault="00D377EC" w:rsidP="00222E03">
      <w:pPr>
        <w:keepLines/>
        <w:numPr>
          <w:ilvl w:val="0"/>
          <w:numId w:val="10"/>
        </w:numPr>
        <w:spacing w:after="0" w:line="240" w:lineRule="auto"/>
        <w:contextualSpacing/>
        <w:rPr>
          <w:rFonts w:ascii="Aptos" w:eastAsia="Times New Roman" w:hAnsi="Aptos" w:cs="Aptos"/>
          <w:lang w:val="en-GB" w:eastAsia="nb-NO"/>
        </w:rPr>
      </w:pPr>
      <w:r w:rsidRPr="00D377EC">
        <w:rPr>
          <w:rFonts w:ascii="Aptos" w:eastAsia="Times New Roman" w:hAnsi="Aptos" w:cs="Aptos"/>
          <w:lang w:val="en-GB" w:eastAsia="nb-NO"/>
        </w:rPr>
        <w:t xml:space="preserve">Bridge to connect the right </w:t>
      </w:r>
      <w:r w:rsidR="00670C5C">
        <w:rPr>
          <w:rFonts w:ascii="Aptos" w:eastAsia="Times New Roman" w:hAnsi="Aptos" w:cs="Aptos"/>
          <w:lang w:val="en-GB" w:eastAsia="nb-NO"/>
        </w:rPr>
        <w:t xml:space="preserve">hand </w:t>
      </w:r>
      <w:r w:rsidRPr="00D377EC">
        <w:rPr>
          <w:rFonts w:ascii="Aptos" w:eastAsia="Times New Roman" w:hAnsi="Aptos" w:cs="Aptos"/>
          <w:lang w:val="en-GB" w:eastAsia="nb-NO"/>
        </w:rPr>
        <w:t xml:space="preserve">and </w:t>
      </w:r>
      <w:proofErr w:type="gramStart"/>
      <w:r w:rsidRPr="00D377EC">
        <w:rPr>
          <w:rFonts w:ascii="Aptos" w:eastAsia="Times New Roman" w:hAnsi="Aptos" w:cs="Aptos"/>
          <w:lang w:val="en-GB" w:eastAsia="nb-NO"/>
        </w:rPr>
        <w:t xml:space="preserve">left </w:t>
      </w:r>
      <w:r w:rsidR="00670C5C">
        <w:rPr>
          <w:rFonts w:ascii="Aptos" w:eastAsia="Times New Roman" w:hAnsi="Aptos" w:cs="Aptos"/>
          <w:lang w:val="en-GB" w:eastAsia="nb-NO"/>
        </w:rPr>
        <w:t>hand</w:t>
      </w:r>
      <w:proofErr w:type="gramEnd"/>
      <w:r w:rsidR="00670C5C">
        <w:rPr>
          <w:rFonts w:ascii="Aptos" w:eastAsia="Times New Roman" w:hAnsi="Aptos" w:cs="Aptos"/>
          <w:lang w:val="en-GB" w:eastAsia="nb-NO"/>
        </w:rPr>
        <w:t xml:space="preserve"> </w:t>
      </w:r>
      <w:r w:rsidRPr="00D377EC">
        <w:rPr>
          <w:rFonts w:ascii="Aptos" w:eastAsia="Times New Roman" w:hAnsi="Aptos" w:cs="Aptos"/>
          <w:lang w:val="en-GB" w:eastAsia="nb-NO"/>
        </w:rPr>
        <w:t>side fuselage modules</w:t>
      </w:r>
    </w:p>
    <w:p w14:paraId="40DE75C0" w14:textId="37EE6ED6" w:rsidR="007C27F6" w:rsidRPr="00703044" w:rsidRDefault="00C45AB3" w:rsidP="007C27F6">
      <w:pPr>
        <w:pStyle w:val="Overskrift1"/>
        <w:numPr>
          <w:ilvl w:val="1"/>
          <w:numId w:val="3"/>
        </w:numPr>
        <w:spacing w:before="240" w:after="120" w:line="240" w:lineRule="auto"/>
        <w:rPr>
          <w:sz w:val="24"/>
          <w:szCs w:val="24"/>
          <w:lang w:val="en-GB"/>
        </w:rPr>
      </w:pPr>
      <w:bookmarkStart w:id="9" w:name="_Ref230011874"/>
      <w:bookmarkStart w:id="10" w:name="_Toc230091113"/>
      <w:r>
        <w:rPr>
          <w:sz w:val="24"/>
          <w:szCs w:val="24"/>
          <w:lang w:val="en-GB"/>
        </w:rPr>
        <w:t>Guiding</w:t>
      </w:r>
      <w:r w:rsidR="007C27F6">
        <w:rPr>
          <w:sz w:val="24"/>
          <w:szCs w:val="24"/>
          <w:lang w:val="en-GB"/>
        </w:rPr>
        <w:t xml:space="preserve"> principles</w:t>
      </w:r>
      <w:bookmarkEnd w:id="9"/>
      <w:bookmarkEnd w:id="10"/>
    </w:p>
    <w:p w14:paraId="1B956452" w14:textId="44A73D35" w:rsidR="00C45AB3" w:rsidRDefault="007C27F6" w:rsidP="00222E03">
      <w:pPr>
        <w:spacing w:after="120" w:line="240" w:lineRule="auto"/>
        <w:rPr>
          <w:lang w:val="en-GB"/>
        </w:rPr>
      </w:pPr>
      <w:r>
        <w:rPr>
          <w:lang w:val="en-GB"/>
        </w:rPr>
        <w:t xml:space="preserve">Based on the preceding </w:t>
      </w:r>
      <w:r w:rsidR="00C45AB3">
        <w:rPr>
          <w:lang w:val="en-GB"/>
        </w:rPr>
        <w:t xml:space="preserve">descriptions in this chapter </w:t>
      </w:r>
      <w:r w:rsidR="008D5270">
        <w:rPr>
          <w:lang w:val="en-GB"/>
        </w:rPr>
        <w:t>t</w:t>
      </w:r>
      <w:r>
        <w:rPr>
          <w:lang w:val="en-GB"/>
        </w:rPr>
        <w:t>he Purchaser en</w:t>
      </w:r>
      <w:r w:rsidR="00C45AB3">
        <w:rPr>
          <w:lang w:val="en-GB"/>
        </w:rPr>
        <w:t>visions the following guiding principles for best fulfilling the purpose of the procurement:</w:t>
      </w:r>
    </w:p>
    <w:p w14:paraId="31581E58" w14:textId="6741530A" w:rsidR="007C27F6" w:rsidRDefault="00E924D9" w:rsidP="00222E03">
      <w:pPr>
        <w:pStyle w:val="Listeavsnitt"/>
        <w:numPr>
          <w:ilvl w:val="0"/>
          <w:numId w:val="8"/>
        </w:numPr>
        <w:spacing w:after="120" w:line="240" w:lineRule="auto"/>
        <w:rPr>
          <w:lang w:val="en-GB"/>
        </w:rPr>
      </w:pPr>
      <w:r>
        <w:rPr>
          <w:lang w:val="en-GB"/>
        </w:rPr>
        <w:t>Adapt</w:t>
      </w:r>
      <w:r w:rsidR="005A311A">
        <w:rPr>
          <w:lang w:val="en-GB"/>
        </w:rPr>
        <w:t>at</w:t>
      </w:r>
      <w:r>
        <w:rPr>
          <w:lang w:val="en-GB"/>
        </w:rPr>
        <w:t>ion and unrestricted access to aircraft</w:t>
      </w:r>
    </w:p>
    <w:p w14:paraId="6F29EFE7" w14:textId="4F6EFF46" w:rsidR="00865B36" w:rsidRDefault="00865B36" w:rsidP="00222E03">
      <w:pPr>
        <w:pStyle w:val="Listeavsnitt"/>
        <w:numPr>
          <w:ilvl w:val="0"/>
          <w:numId w:val="8"/>
        </w:numPr>
        <w:spacing w:after="120" w:line="240" w:lineRule="auto"/>
        <w:rPr>
          <w:lang w:val="en-GB"/>
        </w:rPr>
      </w:pPr>
      <w:r>
        <w:rPr>
          <w:lang w:val="en-GB"/>
        </w:rPr>
        <w:t>Solid and robust construction, designed for long lifetime (30 - 40 years)</w:t>
      </w:r>
    </w:p>
    <w:p w14:paraId="723C0416" w14:textId="7F20BAEA" w:rsidR="00E924D9" w:rsidRDefault="00670C5C" w:rsidP="00222E03">
      <w:pPr>
        <w:pStyle w:val="Listeavsnitt"/>
        <w:numPr>
          <w:ilvl w:val="0"/>
          <w:numId w:val="8"/>
        </w:numPr>
        <w:spacing w:after="120" w:line="240" w:lineRule="auto"/>
        <w:rPr>
          <w:lang w:val="en-GB"/>
        </w:rPr>
      </w:pPr>
      <w:r>
        <w:rPr>
          <w:lang w:val="en-GB"/>
        </w:rPr>
        <w:t xml:space="preserve">Compliance with </w:t>
      </w:r>
      <w:r w:rsidR="00E924D9">
        <w:rPr>
          <w:lang w:val="en-GB"/>
        </w:rPr>
        <w:t>HSE</w:t>
      </w:r>
      <w:r>
        <w:rPr>
          <w:lang w:val="en-GB"/>
        </w:rPr>
        <w:t xml:space="preserve"> regulations and requirements</w:t>
      </w:r>
    </w:p>
    <w:p w14:paraId="24ACFE1F" w14:textId="704BE794" w:rsidR="00C45AB3" w:rsidRDefault="00C45AB3" w:rsidP="00222E03">
      <w:pPr>
        <w:pStyle w:val="Listeavsnitt"/>
        <w:numPr>
          <w:ilvl w:val="0"/>
          <w:numId w:val="8"/>
        </w:numPr>
        <w:spacing w:after="120" w:line="240" w:lineRule="auto"/>
        <w:rPr>
          <w:lang w:val="en-GB"/>
        </w:rPr>
      </w:pPr>
      <w:r>
        <w:rPr>
          <w:lang w:val="en-GB"/>
        </w:rPr>
        <w:t>Modularity, flexibility and mobility/</w:t>
      </w:r>
      <w:proofErr w:type="spellStart"/>
      <w:r>
        <w:rPr>
          <w:lang w:val="en-GB"/>
        </w:rPr>
        <w:t>maneouvrability</w:t>
      </w:r>
      <w:proofErr w:type="spellEnd"/>
      <w:r>
        <w:rPr>
          <w:lang w:val="en-GB"/>
        </w:rPr>
        <w:t>; easy to use and handle</w:t>
      </w:r>
    </w:p>
    <w:p w14:paraId="38429C2E" w14:textId="046C31F7" w:rsidR="00703044" w:rsidRDefault="003434D9" w:rsidP="00703044">
      <w:pPr>
        <w:pStyle w:val="Overskrift1"/>
        <w:numPr>
          <w:ilvl w:val="0"/>
          <w:numId w:val="3"/>
        </w:numPr>
        <w:spacing w:after="120" w:line="240" w:lineRule="auto"/>
        <w:rPr>
          <w:lang w:val="en-GB"/>
        </w:rPr>
      </w:pPr>
      <w:bookmarkStart w:id="11" w:name="_Toc230091114"/>
      <w:r>
        <w:rPr>
          <w:lang w:val="en-GB"/>
        </w:rPr>
        <w:t>Requirements Specifications</w:t>
      </w:r>
      <w:bookmarkEnd w:id="11"/>
    </w:p>
    <w:p w14:paraId="4500A812" w14:textId="60350EFA" w:rsidR="00B72EA2" w:rsidRPr="00B72EA2" w:rsidRDefault="00B72EA2" w:rsidP="00B72EA2">
      <w:pPr>
        <w:pStyle w:val="Overskrift1"/>
        <w:numPr>
          <w:ilvl w:val="1"/>
          <w:numId w:val="3"/>
        </w:numPr>
        <w:spacing w:before="240" w:after="120" w:line="240" w:lineRule="auto"/>
        <w:rPr>
          <w:sz w:val="24"/>
          <w:szCs w:val="24"/>
          <w:lang w:val="en-GB"/>
        </w:rPr>
      </w:pPr>
      <w:bookmarkStart w:id="12" w:name="_Toc230091115"/>
      <w:r w:rsidRPr="00B72EA2">
        <w:rPr>
          <w:sz w:val="24"/>
          <w:szCs w:val="24"/>
          <w:lang w:val="en-GB"/>
        </w:rPr>
        <w:t>Introduction and instructions</w:t>
      </w:r>
      <w:bookmarkEnd w:id="12"/>
    </w:p>
    <w:p w14:paraId="41DE2A59" w14:textId="6CFEAB89" w:rsidR="00B72EA2" w:rsidRDefault="00B72EA2" w:rsidP="00222E03">
      <w:pPr>
        <w:spacing w:after="120" w:line="240" w:lineRule="auto"/>
        <w:rPr>
          <w:lang w:val="en-GB"/>
        </w:rPr>
      </w:pPr>
      <w:bookmarkStart w:id="13" w:name="_Hlk228893794"/>
      <w:r>
        <w:rPr>
          <w:lang w:val="en-GB"/>
        </w:rPr>
        <w:t xml:space="preserve">The </w:t>
      </w:r>
      <w:r w:rsidR="00FA1109">
        <w:rPr>
          <w:lang w:val="en-GB"/>
        </w:rPr>
        <w:t>preferences and</w:t>
      </w:r>
      <w:r>
        <w:rPr>
          <w:lang w:val="en-GB"/>
        </w:rPr>
        <w:t xml:space="preserve"> requirements </w:t>
      </w:r>
      <w:r w:rsidR="00FA1109">
        <w:rPr>
          <w:lang w:val="en-GB"/>
        </w:rPr>
        <w:t xml:space="preserve">are listed </w:t>
      </w:r>
      <w:r>
        <w:rPr>
          <w:lang w:val="en-GB"/>
        </w:rPr>
        <w:t>in the following manner:</w:t>
      </w:r>
    </w:p>
    <w:p w14:paraId="68A0B9BB" w14:textId="4C32BE7B" w:rsidR="00B72EA2" w:rsidRDefault="00B72EA2" w:rsidP="00222E03">
      <w:pPr>
        <w:spacing w:after="0" w:line="240" w:lineRule="auto"/>
        <w:ind w:left="1134" w:hanging="1134"/>
        <w:rPr>
          <w:lang w:val="en-GB"/>
        </w:rPr>
      </w:pPr>
      <w:r w:rsidRPr="00161303">
        <w:rPr>
          <w:b/>
          <w:bCs/>
          <w:lang w:val="en-GB"/>
        </w:rPr>
        <w:lastRenderedPageBreak/>
        <w:t>No.:</w:t>
      </w:r>
      <w:r>
        <w:rPr>
          <w:lang w:val="en-GB"/>
        </w:rPr>
        <w:tab/>
      </w:r>
      <w:r w:rsidR="00161303">
        <w:rPr>
          <w:lang w:val="en-GB"/>
        </w:rPr>
        <w:tab/>
      </w:r>
      <w:r>
        <w:rPr>
          <w:lang w:val="en-GB"/>
        </w:rPr>
        <w:t xml:space="preserve">Unique serial number for the requirement </w:t>
      </w:r>
    </w:p>
    <w:p w14:paraId="79023C8F" w14:textId="51C25378" w:rsidR="00B72EA2" w:rsidRDefault="00B72EA2" w:rsidP="00222E03">
      <w:pPr>
        <w:spacing w:after="0" w:line="240" w:lineRule="auto"/>
        <w:ind w:left="1134" w:hanging="1134"/>
        <w:rPr>
          <w:lang w:val="en-GB"/>
        </w:rPr>
      </w:pPr>
      <w:r w:rsidRPr="00161303">
        <w:rPr>
          <w:b/>
          <w:bCs/>
          <w:lang w:val="en-GB"/>
        </w:rPr>
        <w:t>Description:</w:t>
      </w:r>
      <w:r w:rsidR="00161303">
        <w:rPr>
          <w:b/>
          <w:bCs/>
          <w:lang w:val="en-GB"/>
        </w:rPr>
        <w:tab/>
      </w:r>
      <w:r w:rsidR="00F34AE7" w:rsidRPr="00161303">
        <w:rPr>
          <w:b/>
          <w:bCs/>
          <w:lang w:val="en-GB"/>
        </w:rPr>
        <w:tab/>
      </w:r>
      <w:r>
        <w:rPr>
          <w:lang w:val="en-GB"/>
        </w:rPr>
        <w:t>Description of the requirement</w:t>
      </w:r>
    </w:p>
    <w:p w14:paraId="3A49683E" w14:textId="5346E0C4" w:rsidR="00B72EA2" w:rsidRDefault="00B72EA2" w:rsidP="00222E03">
      <w:pPr>
        <w:spacing w:before="120" w:after="120" w:line="240" w:lineRule="auto"/>
        <w:rPr>
          <w:lang w:val="en-GB"/>
        </w:rPr>
      </w:pPr>
      <w:r>
        <w:rPr>
          <w:lang w:val="en-GB"/>
        </w:rPr>
        <w:t xml:space="preserve">The Contractor shall respond to the </w:t>
      </w:r>
      <w:r w:rsidR="00FA1109">
        <w:rPr>
          <w:lang w:val="en-GB"/>
        </w:rPr>
        <w:t xml:space="preserve">specified preferences and </w:t>
      </w:r>
      <w:r>
        <w:rPr>
          <w:lang w:val="en-GB"/>
        </w:rPr>
        <w:t>requirements in the following manner:</w:t>
      </w:r>
    </w:p>
    <w:p w14:paraId="498F35F5" w14:textId="69751851" w:rsidR="00B72EA2" w:rsidRDefault="00215A23" w:rsidP="00222E03">
      <w:pPr>
        <w:spacing w:after="120" w:line="240" w:lineRule="auto"/>
        <w:ind w:left="1418" w:hanging="1418"/>
        <w:rPr>
          <w:lang w:val="en-GB"/>
        </w:rPr>
      </w:pPr>
      <w:r w:rsidRPr="00161303">
        <w:rPr>
          <w:b/>
          <w:bCs/>
          <w:lang w:val="en-GB"/>
        </w:rPr>
        <w:t>Fulfilment</w:t>
      </w:r>
      <w:r w:rsidR="00B72EA2" w:rsidRPr="00161303">
        <w:rPr>
          <w:b/>
          <w:bCs/>
          <w:lang w:val="en-GB"/>
        </w:rPr>
        <w:t>:</w:t>
      </w:r>
      <w:r w:rsidR="00161303">
        <w:rPr>
          <w:b/>
          <w:bCs/>
          <w:lang w:val="en-GB"/>
        </w:rPr>
        <w:tab/>
      </w:r>
      <w:r w:rsidR="00B72EA2">
        <w:rPr>
          <w:lang w:val="en-GB"/>
        </w:rPr>
        <w:t xml:space="preserve">The extent to which the contractor </w:t>
      </w:r>
      <w:r w:rsidR="004F648B">
        <w:rPr>
          <w:lang w:val="en-GB"/>
        </w:rPr>
        <w:t>commits</w:t>
      </w:r>
      <w:r w:rsidR="00B72EA2">
        <w:rPr>
          <w:lang w:val="en-GB"/>
        </w:rPr>
        <w:t xml:space="preserve"> to </w:t>
      </w:r>
      <w:r w:rsidR="008D5270">
        <w:rPr>
          <w:lang w:val="en-GB"/>
        </w:rPr>
        <w:t xml:space="preserve">comply with </w:t>
      </w:r>
      <w:r w:rsidR="00B72EA2">
        <w:rPr>
          <w:lang w:val="en-GB"/>
        </w:rPr>
        <w:t>the requirement</w:t>
      </w:r>
      <w:r w:rsidR="00F34AE7">
        <w:rPr>
          <w:lang w:val="en-GB"/>
        </w:rPr>
        <w:t>, a</w:t>
      </w:r>
      <w:r w:rsidR="00B72EA2">
        <w:rPr>
          <w:lang w:val="en-GB"/>
        </w:rPr>
        <w:t xml:space="preserve">nswered by </w:t>
      </w:r>
      <w:r w:rsidR="00F34AE7">
        <w:rPr>
          <w:lang w:val="en-GB"/>
        </w:rPr>
        <w:t>Y</w:t>
      </w:r>
      <w:r w:rsidR="00B72EA2">
        <w:rPr>
          <w:lang w:val="en-GB"/>
        </w:rPr>
        <w:t xml:space="preserve">es, </w:t>
      </w:r>
      <w:r w:rsidR="00F34AE7">
        <w:rPr>
          <w:lang w:val="en-GB"/>
        </w:rPr>
        <w:t>N</w:t>
      </w:r>
      <w:r w:rsidR="00B72EA2">
        <w:rPr>
          <w:lang w:val="en-GB"/>
        </w:rPr>
        <w:t xml:space="preserve">o or </w:t>
      </w:r>
      <w:r w:rsidR="00F34AE7">
        <w:rPr>
          <w:lang w:val="en-GB"/>
        </w:rPr>
        <w:t>P</w:t>
      </w:r>
      <w:r w:rsidR="00B72EA2">
        <w:rPr>
          <w:lang w:val="en-GB"/>
        </w:rPr>
        <w:t xml:space="preserve">artially. If the requirement is responded to as partially fulfilled, the solution must describe </w:t>
      </w:r>
      <w:r w:rsidR="00F34AE7">
        <w:rPr>
          <w:lang w:val="en-GB"/>
        </w:rPr>
        <w:t>which parts of the requirement that are not f</w:t>
      </w:r>
      <w:r w:rsidR="00B72EA2">
        <w:rPr>
          <w:lang w:val="en-GB"/>
        </w:rPr>
        <w:t>ulfi</w:t>
      </w:r>
      <w:r w:rsidR="00F34AE7">
        <w:rPr>
          <w:lang w:val="en-GB"/>
        </w:rPr>
        <w:t>l</w:t>
      </w:r>
      <w:r w:rsidR="00B72EA2">
        <w:rPr>
          <w:lang w:val="en-GB"/>
        </w:rPr>
        <w:t>l</w:t>
      </w:r>
      <w:r w:rsidR="00F34AE7">
        <w:rPr>
          <w:lang w:val="en-GB"/>
        </w:rPr>
        <w:t>ed</w:t>
      </w:r>
      <w:r w:rsidR="00B72EA2">
        <w:rPr>
          <w:lang w:val="en-GB"/>
        </w:rPr>
        <w:t xml:space="preserve">. </w:t>
      </w:r>
    </w:p>
    <w:p w14:paraId="1615C88E" w14:textId="77777777" w:rsidR="00B72EA2" w:rsidRDefault="00B72EA2" w:rsidP="00222E03">
      <w:pPr>
        <w:spacing w:after="120" w:line="240" w:lineRule="auto"/>
        <w:ind w:left="1418" w:hanging="1418"/>
        <w:rPr>
          <w:lang w:val="en-GB"/>
        </w:rPr>
      </w:pPr>
      <w:r w:rsidRPr="00161303">
        <w:rPr>
          <w:b/>
          <w:bCs/>
          <w:lang w:val="en-GB"/>
        </w:rPr>
        <w:t>Solution:</w:t>
      </w:r>
      <w:r>
        <w:rPr>
          <w:lang w:val="en-GB"/>
        </w:rPr>
        <w:tab/>
        <w:t>Detailed information describing how the requirement is fulfilled.</w:t>
      </w:r>
    </w:p>
    <w:p w14:paraId="7D12DAE5" w14:textId="5F2755EE" w:rsidR="00FA1109" w:rsidRDefault="00FA1109" w:rsidP="00222E03">
      <w:pPr>
        <w:spacing w:after="120" w:line="240" w:lineRule="auto"/>
        <w:rPr>
          <w:lang w:val="en-GB"/>
        </w:rPr>
      </w:pPr>
      <w:r>
        <w:rPr>
          <w:lang w:val="en-GB"/>
        </w:rPr>
        <w:t xml:space="preserve">When documenting its fulfilment of the stated preferences and requirements it imperative that the Contractor envisions that the Purchaser must be able to require fulfilment in accordance with the content and wording of the </w:t>
      </w:r>
      <w:r w:rsidR="008D5270">
        <w:rPr>
          <w:lang w:val="en-GB"/>
        </w:rPr>
        <w:t>preferences/</w:t>
      </w:r>
      <w:r>
        <w:rPr>
          <w:lang w:val="en-GB"/>
        </w:rPr>
        <w:t>requirements. This implies that the Contractor must ensure that</w:t>
      </w:r>
      <w:r w:rsidR="00B71E77">
        <w:rPr>
          <w:lang w:val="en-GB"/>
        </w:rPr>
        <w:t xml:space="preserve"> fulfilment is committed and </w:t>
      </w:r>
      <w:proofErr w:type="spellStart"/>
      <w:r w:rsidR="00B71E77">
        <w:rPr>
          <w:lang w:val="en-GB"/>
        </w:rPr>
        <w:t>verifyable</w:t>
      </w:r>
      <w:proofErr w:type="spellEnd"/>
      <w:r w:rsidR="00B71E77">
        <w:rPr>
          <w:lang w:val="en-GB"/>
        </w:rPr>
        <w:t xml:space="preserve">; </w:t>
      </w:r>
      <w:proofErr w:type="spellStart"/>
      <w:r w:rsidR="00B71E77">
        <w:rPr>
          <w:lang w:val="en-GB"/>
        </w:rPr>
        <w:t>i.e</w:t>
      </w:r>
      <w:proofErr w:type="spellEnd"/>
    </w:p>
    <w:p w14:paraId="7DB4A92D" w14:textId="6C1FF82C" w:rsidR="00FA1109" w:rsidRPr="00FA1109" w:rsidRDefault="00FA1109" w:rsidP="00222E03">
      <w:pPr>
        <w:pStyle w:val="Listeavsnitt"/>
        <w:numPr>
          <w:ilvl w:val="0"/>
          <w:numId w:val="7"/>
        </w:numPr>
        <w:spacing w:after="120" w:line="240" w:lineRule="auto"/>
        <w:rPr>
          <w:lang w:val="en-GB"/>
        </w:rPr>
      </w:pPr>
      <w:r w:rsidRPr="00FA1109">
        <w:rPr>
          <w:lang w:val="en-GB"/>
        </w:rPr>
        <w:t xml:space="preserve">the response </w:t>
      </w:r>
      <w:r>
        <w:rPr>
          <w:lang w:val="en-GB"/>
        </w:rPr>
        <w:t>c</w:t>
      </w:r>
      <w:r w:rsidRPr="00FA1109">
        <w:rPr>
          <w:i/>
          <w:iCs/>
          <w:u w:val="single"/>
          <w:lang w:val="en-GB"/>
        </w:rPr>
        <w:t>onfirms</w:t>
      </w:r>
      <w:r w:rsidRPr="00FA1109">
        <w:rPr>
          <w:lang w:val="en-GB"/>
        </w:rPr>
        <w:t xml:space="preserve"> fulfilment</w:t>
      </w:r>
      <w:r>
        <w:rPr>
          <w:lang w:val="en-GB"/>
        </w:rPr>
        <w:t xml:space="preserve">, </w:t>
      </w:r>
    </w:p>
    <w:p w14:paraId="2DBDFF48" w14:textId="5F7B640D" w:rsidR="00FA1109" w:rsidRDefault="00FA1109" w:rsidP="00222E03">
      <w:pPr>
        <w:pStyle w:val="Listeavsnitt"/>
        <w:numPr>
          <w:ilvl w:val="0"/>
          <w:numId w:val="7"/>
        </w:numPr>
        <w:spacing w:after="120" w:line="240" w:lineRule="auto"/>
        <w:rPr>
          <w:lang w:val="en-GB"/>
        </w:rPr>
      </w:pPr>
      <w:r>
        <w:rPr>
          <w:lang w:val="en-GB"/>
        </w:rPr>
        <w:t xml:space="preserve">fulfilment is made in a </w:t>
      </w:r>
      <w:r w:rsidRPr="00FA1109">
        <w:rPr>
          <w:i/>
          <w:iCs/>
          <w:u w:val="single"/>
          <w:lang w:val="en-GB"/>
        </w:rPr>
        <w:t>binding</w:t>
      </w:r>
      <w:r>
        <w:rPr>
          <w:lang w:val="en-GB"/>
        </w:rPr>
        <w:t xml:space="preserve"> way, and</w:t>
      </w:r>
    </w:p>
    <w:p w14:paraId="0573F6E9" w14:textId="44C359CB" w:rsidR="00FA1109" w:rsidRDefault="00FA1109" w:rsidP="00222E03">
      <w:pPr>
        <w:pStyle w:val="Listeavsnitt"/>
        <w:numPr>
          <w:ilvl w:val="0"/>
          <w:numId w:val="7"/>
        </w:numPr>
        <w:spacing w:after="120" w:line="240" w:lineRule="auto"/>
        <w:rPr>
          <w:lang w:val="en-GB"/>
        </w:rPr>
      </w:pPr>
      <w:r w:rsidRPr="00B71E77">
        <w:rPr>
          <w:i/>
          <w:iCs/>
          <w:u w:val="single"/>
          <w:lang w:val="en-GB"/>
        </w:rPr>
        <w:t>documentation</w:t>
      </w:r>
      <w:r>
        <w:rPr>
          <w:lang w:val="en-GB"/>
        </w:rPr>
        <w:t xml:space="preserve"> </w:t>
      </w:r>
      <w:r w:rsidR="008D5270">
        <w:rPr>
          <w:lang w:val="en-GB"/>
        </w:rPr>
        <w:t>suitable for verification of</w:t>
      </w:r>
      <w:r>
        <w:rPr>
          <w:lang w:val="en-GB"/>
        </w:rPr>
        <w:t xml:space="preserve"> </w:t>
      </w:r>
      <w:r w:rsidRPr="00FA1109">
        <w:rPr>
          <w:i/>
          <w:iCs/>
          <w:u w:val="single"/>
          <w:lang w:val="en-GB"/>
        </w:rPr>
        <w:t>how</w:t>
      </w:r>
      <w:r>
        <w:rPr>
          <w:lang w:val="en-GB"/>
        </w:rPr>
        <w:t xml:space="preserve"> fulfilment will </w:t>
      </w:r>
      <w:r w:rsidR="00B71E77">
        <w:rPr>
          <w:lang w:val="en-GB"/>
        </w:rPr>
        <w:t xml:space="preserve">be </w:t>
      </w:r>
      <w:r w:rsidR="00ED3C82">
        <w:rPr>
          <w:lang w:val="en-GB"/>
        </w:rPr>
        <w:t>ensured</w:t>
      </w:r>
      <w:r w:rsidR="00641EF5" w:rsidRPr="00641EF5">
        <w:rPr>
          <w:lang w:val="en-GB"/>
        </w:rPr>
        <w:t xml:space="preserve"> </w:t>
      </w:r>
      <w:r w:rsidR="00641EF5">
        <w:rPr>
          <w:lang w:val="en-GB"/>
        </w:rPr>
        <w:t>is provided.</w:t>
      </w:r>
    </w:p>
    <w:p w14:paraId="38D14888" w14:textId="2C75D4F7" w:rsidR="00F34AE7" w:rsidRPr="00F34AE7" w:rsidRDefault="00F34AE7" w:rsidP="00222E03">
      <w:pPr>
        <w:spacing w:after="120" w:line="240" w:lineRule="auto"/>
        <w:rPr>
          <w:lang w:val="en-GB"/>
        </w:rPr>
      </w:pPr>
      <w:r>
        <w:rPr>
          <w:lang w:val="en-GB"/>
        </w:rPr>
        <w:t>Such documentation may include</w:t>
      </w:r>
      <w:r w:rsidR="005E1F55">
        <w:rPr>
          <w:lang w:val="en-GB"/>
        </w:rPr>
        <w:t xml:space="preserve"> (in order of preference)</w:t>
      </w:r>
      <w:r>
        <w:rPr>
          <w:lang w:val="en-GB"/>
        </w:rPr>
        <w:t>:</w:t>
      </w:r>
    </w:p>
    <w:tbl>
      <w:tblPr>
        <w:tblStyle w:val="Tabellrutenett"/>
        <w:tblW w:w="8931" w:type="dxa"/>
        <w:tblInd w:w="-5" w:type="dxa"/>
        <w:tblLook w:val="04A0" w:firstRow="1" w:lastRow="0" w:firstColumn="1" w:lastColumn="0" w:noHBand="0" w:noVBand="1"/>
      </w:tblPr>
      <w:tblGrid>
        <w:gridCol w:w="1622"/>
        <w:gridCol w:w="7309"/>
      </w:tblGrid>
      <w:tr w:rsidR="00F34AE7" w:rsidRPr="00DA7957" w14:paraId="1E1F495F" w14:textId="77777777" w:rsidTr="00161303">
        <w:tc>
          <w:tcPr>
            <w:tcW w:w="1622" w:type="dxa"/>
            <w:shd w:val="clear" w:color="auto" w:fill="DDD9C3" w:themeFill="background2" w:themeFillShade="E6"/>
          </w:tcPr>
          <w:p w14:paraId="252918D9" w14:textId="77777777" w:rsidR="00F34AE7" w:rsidRPr="00A6285A" w:rsidRDefault="00F34AE7" w:rsidP="00222E03">
            <w:pPr>
              <w:spacing w:before="40" w:after="40"/>
              <w:rPr>
                <w:b/>
                <w:bCs/>
                <w:lang w:val="en-GB"/>
              </w:rPr>
            </w:pPr>
            <w:r w:rsidRPr="00A6285A">
              <w:rPr>
                <w:b/>
                <w:bCs/>
                <w:lang w:val="en-GB"/>
              </w:rPr>
              <w:t>Technical data sheet</w:t>
            </w:r>
          </w:p>
        </w:tc>
        <w:tc>
          <w:tcPr>
            <w:tcW w:w="7309" w:type="dxa"/>
          </w:tcPr>
          <w:p w14:paraId="34AAF900" w14:textId="77777777" w:rsidR="00F34AE7" w:rsidRDefault="00F34AE7" w:rsidP="00222E03">
            <w:pPr>
              <w:spacing w:before="40" w:after="40"/>
              <w:rPr>
                <w:lang w:val="en-GB"/>
              </w:rPr>
            </w:pPr>
            <w:r>
              <w:rPr>
                <w:lang w:val="en-GB"/>
              </w:rPr>
              <w:t>Technical Data Sheets providing key technical specifications, calculations, performance characteristics and essential product information.</w:t>
            </w:r>
          </w:p>
        </w:tc>
      </w:tr>
      <w:tr w:rsidR="00F34AE7" w:rsidRPr="00DA7957" w14:paraId="471A0740" w14:textId="77777777" w:rsidTr="00161303">
        <w:tc>
          <w:tcPr>
            <w:tcW w:w="1622" w:type="dxa"/>
            <w:shd w:val="clear" w:color="auto" w:fill="DDD9C3" w:themeFill="background2" w:themeFillShade="E6"/>
          </w:tcPr>
          <w:p w14:paraId="4582CCB6" w14:textId="77777777" w:rsidR="00F34AE7" w:rsidRPr="00B72EA2" w:rsidRDefault="00F34AE7" w:rsidP="00222E03">
            <w:pPr>
              <w:spacing w:before="40" w:after="40"/>
              <w:rPr>
                <w:b/>
                <w:bCs/>
                <w:lang w:val="en-GB"/>
              </w:rPr>
            </w:pPr>
            <w:r w:rsidRPr="00B72EA2">
              <w:rPr>
                <w:b/>
                <w:bCs/>
                <w:lang w:val="en-GB"/>
              </w:rPr>
              <w:t>Product documentation</w:t>
            </w:r>
          </w:p>
        </w:tc>
        <w:tc>
          <w:tcPr>
            <w:tcW w:w="7309" w:type="dxa"/>
          </w:tcPr>
          <w:p w14:paraId="45F44579" w14:textId="77777777" w:rsidR="00F34AE7" w:rsidRDefault="00F34AE7" w:rsidP="00222E03">
            <w:pPr>
              <w:spacing w:before="40" w:after="40"/>
              <w:rPr>
                <w:lang w:val="en-GB"/>
              </w:rPr>
            </w:pPr>
            <w:r>
              <w:rPr>
                <w:lang w:val="en-GB"/>
              </w:rPr>
              <w:t>Product documentation includes any material that supports verification of the Contractor’s fulfilment of the requirements and the offered solution. The Contractor is encouraged to document the approach and method for fulfilling the requirements and provide supporting material that provides a coherent picture of the intended solution. Such documentation may include dimensioned drawings, photos, preliminary configurations, technical descriptions or other relevant evidence.</w:t>
            </w:r>
          </w:p>
        </w:tc>
      </w:tr>
      <w:tr w:rsidR="00AB4BB4" w:rsidRPr="00DA7957" w14:paraId="5E05D1A9" w14:textId="77777777" w:rsidTr="00161303">
        <w:tc>
          <w:tcPr>
            <w:tcW w:w="1622" w:type="dxa"/>
            <w:shd w:val="clear" w:color="auto" w:fill="DDD9C3" w:themeFill="background2" w:themeFillShade="E6"/>
          </w:tcPr>
          <w:p w14:paraId="597ECF8E" w14:textId="5E87F448" w:rsidR="00AB4BB4" w:rsidRPr="00B72EA2" w:rsidRDefault="00F34AE7" w:rsidP="00222E03">
            <w:pPr>
              <w:spacing w:before="40" w:after="40"/>
              <w:rPr>
                <w:b/>
                <w:bCs/>
                <w:lang w:val="en-GB"/>
              </w:rPr>
            </w:pPr>
            <w:r>
              <w:rPr>
                <w:b/>
                <w:bCs/>
                <w:lang w:val="en-GB"/>
              </w:rPr>
              <w:t>Self-declaration</w:t>
            </w:r>
            <w:r w:rsidR="00AB4BB4" w:rsidRPr="00B72EA2">
              <w:rPr>
                <w:b/>
                <w:bCs/>
                <w:lang w:val="en-GB"/>
              </w:rPr>
              <w:t xml:space="preserve"> </w:t>
            </w:r>
          </w:p>
        </w:tc>
        <w:tc>
          <w:tcPr>
            <w:tcW w:w="7309" w:type="dxa"/>
          </w:tcPr>
          <w:p w14:paraId="70ED6342" w14:textId="2CBBC9BB" w:rsidR="00AB4BB4" w:rsidRDefault="00AB4BB4" w:rsidP="00222E03">
            <w:pPr>
              <w:spacing w:before="40" w:after="40"/>
              <w:rPr>
                <w:lang w:val="en-GB"/>
              </w:rPr>
            </w:pPr>
            <w:r>
              <w:rPr>
                <w:lang w:val="en-GB"/>
              </w:rPr>
              <w:t>Alternatively, if Technical Data Sheet or other Product Documentation is not available or applicable</w:t>
            </w:r>
            <w:r w:rsidR="00F34AE7">
              <w:rPr>
                <w:lang w:val="en-GB"/>
              </w:rPr>
              <w:t xml:space="preserve"> a self-declaration </w:t>
            </w:r>
            <w:r>
              <w:rPr>
                <w:lang w:val="en-GB"/>
              </w:rPr>
              <w:t xml:space="preserve">from the Contractor </w:t>
            </w:r>
            <w:r w:rsidR="00F34AE7">
              <w:rPr>
                <w:lang w:val="en-GB"/>
              </w:rPr>
              <w:t xml:space="preserve">on </w:t>
            </w:r>
            <w:r>
              <w:rPr>
                <w:lang w:val="en-GB"/>
              </w:rPr>
              <w:t>how compliance will be achieved</w:t>
            </w:r>
            <w:r w:rsidR="00F34AE7">
              <w:rPr>
                <w:lang w:val="en-GB"/>
              </w:rPr>
              <w:t xml:space="preserve"> may be provided.</w:t>
            </w:r>
          </w:p>
        </w:tc>
      </w:tr>
    </w:tbl>
    <w:p w14:paraId="46018BB7" w14:textId="42834949" w:rsidR="00B72EA2" w:rsidRDefault="00B72EA2" w:rsidP="00222E03">
      <w:pPr>
        <w:spacing w:before="120" w:after="120" w:line="240" w:lineRule="auto"/>
        <w:rPr>
          <w:lang w:val="en-GB"/>
        </w:rPr>
      </w:pPr>
      <w:r>
        <w:rPr>
          <w:lang w:val="en-GB"/>
        </w:rPr>
        <w:t xml:space="preserve">In the event the Contractor finds it impractical to document </w:t>
      </w:r>
      <w:r w:rsidR="00B71E77">
        <w:rPr>
          <w:lang w:val="en-GB"/>
        </w:rPr>
        <w:t>‘</w:t>
      </w:r>
      <w:r>
        <w:rPr>
          <w:lang w:val="en-GB"/>
        </w:rPr>
        <w:t>solution</w:t>
      </w:r>
      <w:r w:rsidR="00B71E77">
        <w:rPr>
          <w:lang w:val="en-GB"/>
        </w:rPr>
        <w:t>’</w:t>
      </w:r>
      <w:r>
        <w:rPr>
          <w:lang w:val="en-GB"/>
        </w:rPr>
        <w:t xml:space="preserve"> in the requirement table, the documentation may be </w:t>
      </w:r>
      <w:r w:rsidR="00B71E77">
        <w:rPr>
          <w:lang w:val="en-GB"/>
        </w:rPr>
        <w:t>attached</w:t>
      </w:r>
      <w:r>
        <w:rPr>
          <w:lang w:val="en-GB"/>
        </w:rPr>
        <w:t xml:space="preserve"> as a separate </w:t>
      </w:r>
      <w:r w:rsidR="00B71E77">
        <w:rPr>
          <w:lang w:val="en-GB"/>
        </w:rPr>
        <w:t>document</w:t>
      </w:r>
      <w:r w:rsidR="00ED3C82">
        <w:rPr>
          <w:lang w:val="en-GB"/>
        </w:rPr>
        <w:t xml:space="preserve">, please refer to Annex E – </w:t>
      </w:r>
      <w:proofErr w:type="spellStart"/>
      <w:r w:rsidR="00ED3C82">
        <w:rPr>
          <w:lang w:val="en-GB"/>
        </w:rPr>
        <w:t>Attaxhment</w:t>
      </w:r>
      <w:proofErr w:type="spellEnd"/>
      <w:r w:rsidR="00ED3C82">
        <w:rPr>
          <w:lang w:val="en-GB"/>
        </w:rPr>
        <w:t xml:space="preserve"> 3</w:t>
      </w:r>
      <w:r>
        <w:rPr>
          <w:lang w:val="en-GB"/>
        </w:rPr>
        <w:t xml:space="preserve">. In </w:t>
      </w:r>
      <w:r w:rsidR="00B71E77">
        <w:rPr>
          <w:lang w:val="en-GB"/>
        </w:rPr>
        <w:t>such</w:t>
      </w:r>
      <w:r>
        <w:rPr>
          <w:lang w:val="en-GB"/>
        </w:rPr>
        <w:t xml:space="preserve"> case the solution column for any requirement fulfilment specification shall include an unambiguous reference to where the solution is detailed. Similarly, such </w:t>
      </w:r>
      <w:r w:rsidR="00B71E77">
        <w:rPr>
          <w:lang w:val="en-GB"/>
        </w:rPr>
        <w:t>attachment</w:t>
      </w:r>
      <w:r>
        <w:rPr>
          <w:lang w:val="en-GB"/>
        </w:rPr>
        <w:t xml:space="preserve"> documentation shall contain a precise cross-reference back to the relevant requirement. </w:t>
      </w:r>
    </w:p>
    <w:p w14:paraId="6B4B97B8" w14:textId="4D6EA4CB" w:rsidR="00E92771" w:rsidRPr="00B72EA2" w:rsidRDefault="00E92771" w:rsidP="00E92771">
      <w:pPr>
        <w:pStyle w:val="Overskrift1"/>
        <w:numPr>
          <w:ilvl w:val="1"/>
          <w:numId w:val="3"/>
        </w:numPr>
        <w:spacing w:before="240" w:after="120" w:line="240" w:lineRule="auto"/>
        <w:rPr>
          <w:sz w:val="24"/>
          <w:szCs w:val="24"/>
          <w:lang w:val="en-GB"/>
        </w:rPr>
      </w:pPr>
      <w:bookmarkStart w:id="14" w:name="_Toc230091116"/>
      <w:r>
        <w:rPr>
          <w:sz w:val="24"/>
          <w:szCs w:val="24"/>
          <w:lang w:val="en-GB"/>
        </w:rPr>
        <w:t>General requirements</w:t>
      </w:r>
      <w:bookmarkEnd w:id="14"/>
    </w:p>
    <w:p w14:paraId="5BD0BF44" w14:textId="2B292012" w:rsidR="00E92771" w:rsidRDefault="00E92771" w:rsidP="00AB4BB4">
      <w:pPr>
        <w:spacing w:after="120"/>
        <w:rPr>
          <w:lang w:val="en-GB"/>
        </w:rPr>
      </w:pPr>
      <w:r>
        <w:rPr>
          <w:lang w:val="en-GB"/>
        </w:rPr>
        <w:t>The requirements and preferences in this section apply for all models.</w:t>
      </w:r>
    </w:p>
    <w:tbl>
      <w:tblPr>
        <w:tblStyle w:val="Tabellrutenett"/>
        <w:tblW w:w="9067" w:type="dxa"/>
        <w:tblLook w:val="04A0" w:firstRow="1" w:lastRow="0" w:firstColumn="1" w:lastColumn="0" w:noHBand="0" w:noVBand="1"/>
      </w:tblPr>
      <w:tblGrid>
        <w:gridCol w:w="538"/>
        <w:gridCol w:w="5423"/>
        <w:gridCol w:w="1151"/>
        <w:gridCol w:w="1955"/>
      </w:tblGrid>
      <w:tr w:rsidR="00E924D9" w14:paraId="544A2001" w14:textId="77777777" w:rsidTr="00310DBD">
        <w:trPr>
          <w:tblHeader/>
        </w:trPr>
        <w:tc>
          <w:tcPr>
            <w:tcW w:w="5933" w:type="dxa"/>
            <w:gridSpan w:val="2"/>
            <w:shd w:val="clear" w:color="auto" w:fill="D9D9D9" w:themeFill="background1" w:themeFillShade="D9"/>
          </w:tcPr>
          <w:p w14:paraId="550F2F18" w14:textId="6EE1CA1C" w:rsidR="00E924D9" w:rsidRPr="00E924D9" w:rsidRDefault="00E924D9" w:rsidP="00161303">
            <w:pPr>
              <w:rPr>
                <w:b/>
                <w:bCs/>
                <w:lang w:val="en-GB"/>
              </w:rPr>
            </w:pPr>
            <w:r w:rsidRPr="00E924D9">
              <w:rPr>
                <w:b/>
                <w:bCs/>
                <w:lang w:val="en-GB"/>
              </w:rPr>
              <w:t>Purchaser’s requirements</w:t>
            </w:r>
          </w:p>
        </w:tc>
        <w:tc>
          <w:tcPr>
            <w:tcW w:w="3134" w:type="dxa"/>
            <w:gridSpan w:val="2"/>
            <w:shd w:val="clear" w:color="auto" w:fill="EAF1DD" w:themeFill="accent3" w:themeFillTint="33"/>
          </w:tcPr>
          <w:p w14:paraId="733BB2E0" w14:textId="32BAA903" w:rsidR="00E924D9" w:rsidRPr="00E924D9" w:rsidRDefault="00E924D9" w:rsidP="00161303">
            <w:pPr>
              <w:rPr>
                <w:b/>
                <w:bCs/>
                <w:lang w:val="en-GB"/>
              </w:rPr>
            </w:pPr>
            <w:r w:rsidRPr="00E924D9">
              <w:rPr>
                <w:b/>
                <w:bCs/>
                <w:lang w:val="en-GB"/>
              </w:rPr>
              <w:t>Contractor’s response</w:t>
            </w:r>
          </w:p>
        </w:tc>
      </w:tr>
      <w:tr w:rsidR="00215A23" w14:paraId="3EF5E926" w14:textId="77777777" w:rsidTr="00161303">
        <w:trPr>
          <w:tblHeader/>
        </w:trPr>
        <w:tc>
          <w:tcPr>
            <w:tcW w:w="421" w:type="dxa"/>
            <w:shd w:val="clear" w:color="auto" w:fill="D9D9D9" w:themeFill="background1" w:themeFillShade="D9"/>
          </w:tcPr>
          <w:p w14:paraId="3ABA9E1B" w14:textId="161D70F4" w:rsidR="00215A23" w:rsidRPr="00E924D9" w:rsidRDefault="00215A23" w:rsidP="00161303">
            <w:pPr>
              <w:rPr>
                <w:b/>
                <w:bCs/>
                <w:lang w:val="en-GB"/>
              </w:rPr>
            </w:pPr>
            <w:r w:rsidRPr="00E924D9">
              <w:rPr>
                <w:b/>
                <w:bCs/>
                <w:lang w:val="en-GB"/>
              </w:rPr>
              <w:t>No.</w:t>
            </w:r>
          </w:p>
        </w:tc>
        <w:tc>
          <w:tcPr>
            <w:tcW w:w="5512" w:type="dxa"/>
            <w:shd w:val="clear" w:color="auto" w:fill="D9D9D9" w:themeFill="background1" w:themeFillShade="D9"/>
          </w:tcPr>
          <w:p w14:paraId="24504030" w14:textId="18B1117F" w:rsidR="00215A23" w:rsidRPr="00E924D9" w:rsidRDefault="00215A23" w:rsidP="00161303">
            <w:pPr>
              <w:rPr>
                <w:b/>
                <w:bCs/>
                <w:lang w:val="en-GB"/>
              </w:rPr>
            </w:pPr>
            <w:r w:rsidRPr="00E924D9">
              <w:rPr>
                <w:b/>
                <w:bCs/>
                <w:lang w:val="en-GB"/>
              </w:rPr>
              <w:t>Description</w:t>
            </w:r>
          </w:p>
        </w:tc>
        <w:tc>
          <w:tcPr>
            <w:tcW w:w="1151" w:type="dxa"/>
            <w:shd w:val="clear" w:color="auto" w:fill="EAF1DD" w:themeFill="accent3" w:themeFillTint="33"/>
          </w:tcPr>
          <w:p w14:paraId="700E76D1" w14:textId="51E8F0FF" w:rsidR="00215A23" w:rsidRPr="00E924D9" w:rsidRDefault="00310DBD" w:rsidP="00161303">
            <w:pPr>
              <w:rPr>
                <w:b/>
                <w:bCs/>
                <w:lang w:val="en-GB"/>
              </w:rPr>
            </w:pPr>
            <w:r>
              <w:rPr>
                <w:b/>
                <w:bCs/>
                <w:lang w:val="en-GB"/>
              </w:rPr>
              <w:t>Fulfilment</w:t>
            </w:r>
            <w:r w:rsidR="00215A23" w:rsidRPr="00E924D9">
              <w:rPr>
                <w:b/>
                <w:bCs/>
                <w:lang w:val="en-GB"/>
              </w:rPr>
              <w:t xml:space="preserve"> </w:t>
            </w:r>
          </w:p>
        </w:tc>
        <w:tc>
          <w:tcPr>
            <w:tcW w:w="1983" w:type="dxa"/>
            <w:shd w:val="clear" w:color="auto" w:fill="EAF1DD" w:themeFill="accent3" w:themeFillTint="33"/>
          </w:tcPr>
          <w:p w14:paraId="75F123C3" w14:textId="7BBFB97E" w:rsidR="00215A23" w:rsidRPr="00E924D9" w:rsidRDefault="00215A23" w:rsidP="00161303">
            <w:pPr>
              <w:rPr>
                <w:b/>
                <w:bCs/>
                <w:lang w:val="en-GB"/>
              </w:rPr>
            </w:pPr>
            <w:r w:rsidRPr="00E924D9">
              <w:rPr>
                <w:b/>
                <w:bCs/>
                <w:lang w:val="en-GB"/>
              </w:rPr>
              <w:t>Solution</w:t>
            </w:r>
          </w:p>
        </w:tc>
      </w:tr>
      <w:tr w:rsidR="001D57FA" w14:paraId="0FE75F26" w14:textId="77777777" w:rsidTr="00ED3C82">
        <w:tc>
          <w:tcPr>
            <w:tcW w:w="9067" w:type="dxa"/>
            <w:gridSpan w:val="4"/>
            <w:shd w:val="clear" w:color="auto" w:fill="F2F2F2" w:themeFill="background1" w:themeFillShade="F2"/>
          </w:tcPr>
          <w:p w14:paraId="779E531C" w14:textId="7F85DCA5" w:rsidR="001D57FA" w:rsidRPr="00E924D9" w:rsidRDefault="001D57FA" w:rsidP="00161303">
            <w:pPr>
              <w:rPr>
                <w:b/>
                <w:bCs/>
                <w:lang w:val="en-GB"/>
              </w:rPr>
            </w:pPr>
            <w:r>
              <w:rPr>
                <w:b/>
                <w:bCs/>
                <w:lang w:val="en-GB"/>
              </w:rPr>
              <w:t>Functional Requirements</w:t>
            </w:r>
          </w:p>
        </w:tc>
      </w:tr>
      <w:tr w:rsidR="005E1F55" w:rsidRPr="00DA7957" w14:paraId="4F7D637A" w14:textId="77777777" w:rsidTr="00161303">
        <w:tc>
          <w:tcPr>
            <w:tcW w:w="421" w:type="dxa"/>
          </w:tcPr>
          <w:p w14:paraId="6697920D" w14:textId="727D5332" w:rsidR="005E1F55" w:rsidRPr="00163427" w:rsidRDefault="005E1F55" w:rsidP="00ED3C82">
            <w:pPr>
              <w:pStyle w:val="Overskrift3"/>
              <w:keepNext w:val="0"/>
              <w:keepLines w:val="0"/>
              <w:numPr>
                <w:ilvl w:val="0"/>
                <w:numId w:val="15"/>
              </w:numPr>
              <w:spacing w:before="0"/>
              <w:ind w:left="313"/>
              <w:rPr>
                <w:rFonts w:asciiTheme="minorHAnsi" w:hAnsiTheme="minorHAnsi" w:cstheme="minorHAnsi"/>
                <w:b w:val="0"/>
                <w:bCs w:val="0"/>
                <w:color w:val="auto"/>
              </w:rPr>
            </w:pPr>
            <w:bookmarkStart w:id="15" w:name="_Hlk229403800"/>
          </w:p>
        </w:tc>
        <w:tc>
          <w:tcPr>
            <w:tcW w:w="5512" w:type="dxa"/>
          </w:tcPr>
          <w:p w14:paraId="41932A0B" w14:textId="6FDC629C" w:rsidR="005E1F55" w:rsidRPr="00310DBD" w:rsidRDefault="005E1F55" w:rsidP="00161303">
            <w:pPr>
              <w:spacing w:after="60"/>
              <w:rPr>
                <w:lang w:val="en-US"/>
              </w:rPr>
            </w:pPr>
            <w:r w:rsidRPr="00310DBD">
              <w:rPr>
                <w:lang w:val="en-US"/>
              </w:rPr>
              <w:t xml:space="preserve">For each Work Stand Model (Model 1, 2 and 3) the Contractor shall describe how the solution meets the functional and operational characteristics and needs </w:t>
            </w:r>
            <w:r w:rsidRPr="00163427">
              <w:rPr>
                <w:lang w:val="en-US"/>
              </w:rPr>
              <w:t xml:space="preserve">described in chapter 2, in </w:t>
            </w:r>
            <w:r w:rsidR="00EF685B">
              <w:rPr>
                <w:lang w:val="en-US"/>
              </w:rPr>
              <w:t>support</w:t>
            </w:r>
            <w:r w:rsidRPr="00163427">
              <w:rPr>
                <w:lang w:val="en-US"/>
              </w:rPr>
              <w:t xml:space="preserve"> of the guiding principle of </w:t>
            </w:r>
            <w:r w:rsidRPr="00163427">
              <w:rPr>
                <w:i/>
                <w:iCs/>
                <w:lang w:val="en-US"/>
              </w:rPr>
              <w:t>Adaptation</w:t>
            </w:r>
            <w:r w:rsidRPr="00163427">
              <w:rPr>
                <w:lang w:val="en-US"/>
              </w:rPr>
              <w:t>, cf. section</w:t>
            </w:r>
            <w:r w:rsidR="00163427" w:rsidRPr="00163427">
              <w:rPr>
                <w:lang w:val="en-US"/>
              </w:rPr>
              <w:t xml:space="preserve"> </w:t>
            </w:r>
            <w:r w:rsidR="00163427" w:rsidRPr="00163427">
              <w:rPr>
                <w:lang w:val="en-US"/>
              </w:rPr>
              <w:fldChar w:fldCharType="begin"/>
            </w:r>
            <w:r w:rsidR="00163427" w:rsidRPr="00163427">
              <w:rPr>
                <w:lang w:val="en-US"/>
              </w:rPr>
              <w:instrText xml:space="preserve"> REF _Ref230011874 \r \h </w:instrText>
            </w:r>
            <w:r w:rsidR="00163427">
              <w:rPr>
                <w:lang w:val="en-US"/>
              </w:rPr>
              <w:instrText xml:space="preserve"> \* MERGEFORMAT </w:instrText>
            </w:r>
            <w:r w:rsidR="00163427" w:rsidRPr="00163427">
              <w:rPr>
                <w:lang w:val="en-US"/>
              </w:rPr>
            </w:r>
            <w:r w:rsidR="00163427" w:rsidRPr="00163427">
              <w:rPr>
                <w:lang w:val="en-US"/>
              </w:rPr>
              <w:fldChar w:fldCharType="separate"/>
            </w:r>
            <w:r w:rsidR="00163427" w:rsidRPr="00163427">
              <w:rPr>
                <w:lang w:val="en-US"/>
              </w:rPr>
              <w:t>2.6</w:t>
            </w:r>
            <w:r w:rsidR="00163427" w:rsidRPr="00163427">
              <w:rPr>
                <w:lang w:val="en-US"/>
              </w:rPr>
              <w:fldChar w:fldCharType="end"/>
            </w:r>
            <w:r w:rsidRPr="00163427">
              <w:rPr>
                <w:lang w:val="en-US"/>
              </w:rPr>
              <w:t>.</w:t>
            </w:r>
            <w:r w:rsidRPr="00310DBD">
              <w:rPr>
                <w:lang w:val="en-US"/>
              </w:rPr>
              <w:t xml:space="preserve"> The description should </w:t>
            </w:r>
            <w:r w:rsidR="00163427">
              <w:rPr>
                <w:lang w:val="en-US"/>
              </w:rPr>
              <w:t>include</w:t>
            </w:r>
            <w:r w:rsidRPr="00310DBD">
              <w:rPr>
                <w:lang w:val="en-US"/>
              </w:rPr>
              <w:t>:</w:t>
            </w:r>
          </w:p>
          <w:p w14:paraId="3CCE5739" w14:textId="3110D78A" w:rsidR="005E1F55" w:rsidRPr="00310DBD" w:rsidRDefault="005E1F55" w:rsidP="00ED3C82">
            <w:pPr>
              <w:pStyle w:val="Listeavsnitt"/>
              <w:numPr>
                <w:ilvl w:val="0"/>
                <w:numId w:val="11"/>
              </w:numPr>
              <w:spacing w:after="60"/>
              <w:ind w:left="458"/>
              <w:rPr>
                <w:lang w:val="en-US"/>
              </w:rPr>
            </w:pPr>
            <w:r w:rsidRPr="00310DBD">
              <w:rPr>
                <w:lang w:val="en-US"/>
              </w:rPr>
              <w:lastRenderedPageBreak/>
              <w:t xml:space="preserve">Shaped-to-fit the helicopter in accordance with relevant dimensions described </w:t>
            </w:r>
            <w:r w:rsidR="00612971">
              <w:rPr>
                <w:lang w:val="en-US"/>
              </w:rPr>
              <w:t xml:space="preserve">above and </w:t>
            </w:r>
            <w:r w:rsidRPr="00310DBD">
              <w:rPr>
                <w:lang w:val="en-US"/>
              </w:rPr>
              <w:t xml:space="preserve">in </w:t>
            </w:r>
            <w:r w:rsidR="00163427">
              <w:rPr>
                <w:lang w:val="en-US"/>
              </w:rPr>
              <w:t>Attachments 1 and 2</w:t>
            </w:r>
          </w:p>
          <w:p w14:paraId="64F08398" w14:textId="3026F837" w:rsidR="005E1F55" w:rsidRPr="00310DBD" w:rsidRDefault="005E1F55" w:rsidP="00ED3C82">
            <w:pPr>
              <w:pStyle w:val="Listeavsnitt"/>
              <w:numPr>
                <w:ilvl w:val="0"/>
                <w:numId w:val="11"/>
              </w:numPr>
              <w:spacing w:after="60"/>
              <w:ind w:left="458"/>
              <w:rPr>
                <w:lang w:val="en-US"/>
              </w:rPr>
            </w:pPr>
            <w:r w:rsidRPr="00310DBD">
              <w:rPr>
                <w:lang w:val="en-US"/>
              </w:rPr>
              <w:t xml:space="preserve">Avoidance of conflict zones between the </w:t>
            </w:r>
            <w:r w:rsidR="003B0D40">
              <w:rPr>
                <w:lang w:val="en-US"/>
              </w:rPr>
              <w:t>W</w:t>
            </w:r>
            <w:r w:rsidRPr="00310DBD">
              <w:rPr>
                <w:lang w:val="en-US"/>
              </w:rPr>
              <w:t xml:space="preserve">ork </w:t>
            </w:r>
            <w:r w:rsidR="003B0D40">
              <w:rPr>
                <w:lang w:val="en-US"/>
              </w:rPr>
              <w:t>S</w:t>
            </w:r>
            <w:r w:rsidRPr="00310DBD">
              <w:rPr>
                <w:lang w:val="en-US"/>
              </w:rPr>
              <w:t>tands and the helicopter.</w:t>
            </w:r>
          </w:p>
          <w:p w14:paraId="71E685B5" w14:textId="77777777" w:rsidR="005E1F55" w:rsidRPr="00310DBD" w:rsidRDefault="005E1F55" w:rsidP="00ED3C82">
            <w:pPr>
              <w:pStyle w:val="Listeavsnitt"/>
              <w:numPr>
                <w:ilvl w:val="0"/>
                <w:numId w:val="11"/>
              </w:numPr>
              <w:spacing w:after="60"/>
              <w:ind w:left="458"/>
              <w:rPr>
                <w:lang w:val="en-US"/>
              </w:rPr>
            </w:pPr>
            <w:r w:rsidRPr="00310DBD">
              <w:rPr>
                <w:lang w:val="en-US"/>
              </w:rPr>
              <w:t>Correct interface gaps and tolerances.</w:t>
            </w:r>
          </w:p>
          <w:p w14:paraId="2BF5E6A0" w14:textId="77777777" w:rsidR="005E1F55" w:rsidRPr="00310DBD" w:rsidRDefault="005E1F55" w:rsidP="00ED3C82">
            <w:pPr>
              <w:pStyle w:val="Listeavsnitt"/>
              <w:numPr>
                <w:ilvl w:val="0"/>
                <w:numId w:val="11"/>
              </w:numPr>
              <w:spacing w:after="60"/>
              <w:ind w:left="458"/>
              <w:rPr>
                <w:lang w:val="en-US"/>
              </w:rPr>
            </w:pPr>
            <w:r w:rsidRPr="00310DBD">
              <w:rPr>
                <w:lang w:val="en-US"/>
              </w:rPr>
              <w:t>Platform capacity for assembly and disassembly.</w:t>
            </w:r>
          </w:p>
          <w:p w14:paraId="5D13ACFF" w14:textId="5C9AEE15" w:rsidR="005E1F55" w:rsidRPr="00310DBD" w:rsidRDefault="005E1F55" w:rsidP="00ED3C82">
            <w:pPr>
              <w:pStyle w:val="Listeavsnitt"/>
              <w:numPr>
                <w:ilvl w:val="0"/>
                <w:numId w:val="11"/>
              </w:numPr>
              <w:spacing w:after="60"/>
              <w:ind w:left="458"/>
              <w:rPr>
                <w:lang w:val="en-US"/>
              </w:rPr>
            </w:pPr>
            <w:r w:rsidRPr="00310DBD">
              <w:rPr>
                <w:lang w:val="en-US"/>
              </w:rPr>
              <w:t>Interchangeability of components.</w:t>
            </w:r>
          </w:p>
          <w:p w14:paraId="7083199E" w14:textId="27D87907" w:rsidR="005E1F55" w:rsidRPr="00310DBD" w:rsidRDefault="005E1F55" w:rsidP="00ED3C82">
            <w:pPr>
              <w:pStyle w:val="Listeavsnitt"/>
              <w:numPr>
                <w:ilvl w:val="0"/>
                <w:numId w:val="11"/>
              </w:numPr>
              <w:spacing w:after="60"/>
              <w:ind w:left="458"/>
              <w:rPr>
                <w:lang w:val="en-US"/>
              </w:rPr>
            </w:pPr>
            <w:r w:rsidRPr="00310DBD">
              <w:rPr>
                <w:lang w:val="en-US"/>
              </w:rPr>
              <w:t xml:space="preserve">Any limitations or assumptions related to the use of the </w:t>
            </w:r>
            <w:r w:rsidR="003B0D40">
              <w:rPr>
                <w:lang w:val="en-US"/>
              </w:rPr>
              <w:t>W</w:t>
            </w:r>
            <w:r w:rsidRPr="00310DBD">
              <w:rPr>
                <w:lang w:val="en-US"/>
              </w:rPr>
              <w:t xml:space="preserve">ork </w:t>
            </w:r>
            <w:r w:rsidR="003B0D40">
              <w:rPr>
                <w:lang w:val="en-US"/>
              </w:rPr>
              <w:t>S</w:t>
            </w:r>
            <w:r w:rsidRPr="00310DBD">
              <w:rPr>
                <w:lang w:val="en-US"/>
              </w:rPr>
              <w:t>tands.</w:t>
            </w:r>
          </w:p>
          <w:p w14:paraId="5FCAE40C" w14:textId="34095B78" w:rsidR="005E1F55" w:rsidRPr="00310DBD" w:rsidRDefault="005E1F55" w:rsidP="00ED3C82">
            <w:pPr>
              <w:pStyle w:val="Listeavsnitt"/>
              <w:numPr>
                <w:ilvl w:val="0"/>
                <w:numId w:val="11"/>
              </w:numPr>
              <w:spacing w:after="60"/>
              <w:ind w:left="458"/>
              <w:rPr>
                <w:lang w:val="en-US"/>
              </w:rPr>
            </w:pPr>
            <w:r w:rsidRPr="00310DBD">
              <w:rPr>
                <w:lang w:val="en-US"/>
              </w:rPr>
              <w:t xml:space="preserve">Any </w:t>
            </w:r>
            <w:r w:rsidRPr="00310DBD">
              <w:rPr>
                <w:color w:val="000000"/>
                <w:lang w:val="en-US"/>
              </w:rPr>
              <w:t>additional features, characteristics or solution elements which may contribute to increased value for the operational use of the Work Stand.</w:t>
            </w:r>
          </w:p>
        </w:tc>
        <w:tc>
          <w:tcPr>
            <w:tcW w:w="1151" w:type="dxa"/>
          </w:tcPr>
          <w:p w14:paraId="171C50EA" w14:textId="77777777" w:rsidR="005E1F55" w:rsidRDefault="005E1F55" w:rsidP="00161303">
            <w:pPr>
              <w:spacing w:after="60"/>
              <w:rPr>
                <w:lang w:val="en-GB"/>
              </w:rPr>
            </w:pPr>
          </w:p>
        </w:tc>
        <w:tc>
          <w:tcPr>
            <w:tcW w:w="1983" w:type="dxa"/>
          </w:tcPr>
          <w:p w14:paraId="3458D8AE" w14:textId="77777777" w:rsidR="005E1F55" w:rsidRDefault="005E1F55" w:rsidP="00161303">
            <w:pPr>
              <w:spacing w:after="60"/>
              <w:rPr>
                <w:lang w:val="en-GB"/>
              </w:rPr>
            </w:pPr>
          </w:p>
        </w:tc>
      </w:tr>
      <w:tr w:rsidR="00163427" w:rsidRPr="00DA7957" w14:paraId="0E67C8C0" w14:textId="77777777" w:rsidTr="00161303">
        <w:tc>
          <w:tcPr>
            <w:tcW w:w="421" w:type="dxa"/>
          </w:tcPr>
          <w:p w14:paraId="17115E64" w14:textId="77777777" w:rsidR="00163427" w:rsidRPr="00163427" w:rsidRDefault="00163427" w:rsidP="00ED3C82">
            <w:pPr>
              <w:pStyle w:val="Overskrift3"/>
              <w:keepNext w:val="0"/>
              <w:keepLines w:val="0"/>
              <w:numPr>
                <w:ilvl w:val="0"/>
                <w:numId w:val="15"/>
              </w:numPr>
              <w:spacing w:before="0"/>
              <w:ind w:left="313"/>
              <w:rPr>
                <w:b w:val="0"/>
                <w:bCs w:val="0"/>
                <w:color w:val="auto"/>
                <w:lang w:val="en-US"/>
              </w:rPr>
            </w:pPr>
          </w:p>
        </w:tc>
        <w:tc>
          <w:tcPr>
            <w:tcW w:w="5512" w:type="dxa"/>
          </w:tcPr>
          <w:p w14:paraId="36784974" w14:textId="2DDC7F12" w:rsidR="00163427" w:rsidRPr="00310DBD" w:rsidRDefault="00163427" w:rsidP="00161303">
            <w:pPr>
              <w:spacing w:after="60"/>
              <w:rPr>
                <w:lang w:val="en-US"/>
              </w:rPr>
            </w:pPr>
            <w:r w:rsidRPr="00310DBD">
              <w:rPr>
                <w:lang w:val="en-US"/>
              </w:rPr>
              <w:t xml:space="preserve">For each Work Stand Model (Model 1, 2 and 3) the Contractor shall describe how the solution meets the functional and operational characteristics and needs described </w:t>
            </w:r>
            <w:r w:rsidRPr="00163427">
              <w:rPr>
                <w:lang w:val="en-US"/>
              </w:rPr>
              <w:t xml:space="preserve">in chapter 2, in </w:t>
            </w:r>
            <w:r w:rsidR="00EF685B">
              <w:rPr>
                <w:lang w:val="en-US"/>
              </w:rPr>
              <w:t>support</w:t>
            </w:r>
            <w:r w:rsidR="00EF685B" w:rsidRPr="00163427">
              <w:rPr>
                <w:lang w:val="en-US"/>
              </w:rPr>
              <w:t xml:space="preserve"> </w:t>
            </w:r>
            <w:r w:rsidRPr="00163427">
              <w:rPr>
                <w:lang w:val="en-US"/>
              </w:rPr>
              <w:t xml:space="preserve">of the guiding principle of </w:t>
            </w:r>
            <w:r w:rsidRPr="00163427">
              <w:rPr>
                <w:i/>
                <w:iCs/>
                <w:lang w:val="en-US"/>
              </w:rPr>
              <w:t>Design and construction</w:t>
            </w:r>
            <w:r w:rsidRPr="00163427">
              <w:rPr>
                <w:lang w:val="en-US"/>
              </w:rPr>
              <w:t xml:space="preserve">, cf. section </w:t>
            </w:r>
            <w:r w:rsidRPr="00163427">
              <w:rPr>
                <w:lang w:val="en-US"/>
              </w:rPr>
              <w:fldChar w:fldCharType="begin"/>
            </w:r>
            <w:r w:rsidRPr="00163427">
              <w:rPr>
                <w:lang w:val="en-US"/>
              </w:rPr>
              <w:instrText xml:space="preserve"> REF _Ref230011874 \r \h </w:instrText>
            </w:r>
            <w:r>
              <w:rPr>
                <w:lang w:val="en-US"/>
              </w:rPr>
              <w:instrText xml:space="preserve"> \* MERGEFORMAT </w:instrText>
            </w:r>
            <w:r w:rsidRPr="00163427">
              <w:rPr>
                <w:lang w:val="en-US"/>
              </w:rPr>
            </w:r>
            <w:r w:rsidRPr="00163427">
              <w:rPr>
                <w:lang w:val="en-US"/>
              </w:rPr>
              <w:fldChar w:fldCharType="separate"/>
            </w:r>
            <w:r w:rsidRPr="00163427">
              <w:rPr>
                <w:lang w:val="en-US"/>
              </w:rPr>
              <w:t>2.6</w:t>
            </w:r>
            <w:r w:rsidRPr="00163427">
              <w:rPr>
                <w:lang w:val="en-US"/>
              </w:rPr>
              <w:fldChar w:fldCharType="end"/>
            </w:r>
            <w:r w:rsidRPr="00163427">
              <w:rPr>
                <w:lang w:val="en-US"/>
              </w:rPr>
              <w:t>.</w:t>
            </w:r>
            <w:r w:rsidRPr="00310DBD">
              <w:rPr>
                <w:lang w:val="en-US"/>
              </w:rPr>
              <w:t xml:space="preserve"> The description should </w:t>
            </w:r>
            <w:r>
              <w:rPr>
                <w:lang w:val="en-US"/>
              </w:rPr>
              <w:t>include</w:t>
            </w:r>
            <w:r w:rsidRPr="00310DBD">
              <w:rPr>
                <w:lang w:val="en-US"/>
              </w:rPr>
              <w:t>:</w:t>
            </w:r>
          </w:p>
          <w:p w14:paraId="56A8C3A7" w14:textId="7A262560" w:rsidR="00163427" w:rsidRPr="00310DBD" w:rsidRDefault="00163427" w:rsidP="00ED3C82">
            <w:pPr>
              <w:pStyle w:val="Listeavsnitt"/>
              <w:numPr>
                <w:ilvl w:val="0"/>
                <w:numId w:val="12"/>
              </w:numPr>
              <w:spacing w:after="60"/>
              <w:ind w:left="458"/>
              <w:rPr>
                <w:lang w:val="en-US"/>
              </w:rPr>
            </w:pPr>
            <w:r w:rsidRPr="00310DBD">
              <w:rPr>
                <w:lang w:val="en-US"/>
              </w:rPr>
              <w:t xml:space="preserve">Structural design quality including solid and robust construction, load-bearing capacity (and per </w:t>
            </w:r>
            <w:proofErr w:type="spellStart"/>
            <w:r w:rsidRPr="00310DBD">
              <w:rPr>
                <w:lang w:val="en-US"/>
              </w:rPr>
              <w:t>quare</w:t>
            </w:r>
            <w:proofErr w:type="spellEnd"/>
            <w:r w:rsidRPr="00310DBD">
              <w:rPr>
                <w:lang w:val="en-US"/>
              </w:rPr>
              <w:t xml:space="preserve"> meter(kg/m</w:t>
            </w:r>
            <w:r w:rsidRPr="00310DBD">
              <w:rPr>
                <w:vertAlign w:val="superscript"/>
                <w:lang w:val="en-US"/>
              </w:rPr>
              <w:t>2</w:t>
            </w:r>
            <w:r w:rsidRPr="00310DBD">
              <w:rPr>
                <w:lang w:val="en-US"/>
              </w:rPr>
              <w:t>) and maximum number of personnel that can work on the helicopter simultaneously.</w:t>
            </w:r>
          </w:p>
          <w:p w14:paraId="1DD4F584" w14:textId="65DDB299" w:rsidR="00163427" w:rsidRPr="00310DBD" w:rsidRDefault="00163427" w:rsidP="00ED3C82">
            <w:pPr>
              <w:pStyle w:val="Listeavsnitt"/>
              <w:numPr>
                <w:ilvl w:val="0"/>
                <w:numId w:val="12"/>
              </w:numPr>
              <w:spacing w:after="60"/>
              <w:ind w:left="458"/>
              <w:rPr>
                <w:lang w:val="en-US"/>
              </w:rPr>
            </w:pPr>
            <w:r w:rsidRPr="00310DBD">
              <w:rPr>
                <w:lang w:val="en-US"/>
              </w:rPr>
              <w:t>Integration of functional features including work tables, garbage bins, tool and laptop trays, power supply, lighting, air supply and other task-supporting features relevant to the use cases.</w:t>
            </w:r>
          </w:p>
          <w:p w14:paraId="6606CF9A" w14:textId="77777777" w:rsidR="00163427" w:rsidRPr="00310DBD" w:rsidRDefault="00163427" w:rsidP="00ED3C82">
            <w:pPr>
              <w:pStyle w:val="Listeavsnitt"/>
              <w:numPr>
                <w:ilvl w:val="0"/>
                <w:numId w:val="12"/>
              </w:numPr>
              <w:spacing w:after="60"/>
              <w:ind w:left="458"/>
              <w:rPr>
                <w:lang w:val="en-US"/>
              </w:rPr>
            </w:pPr>
            <w:r w:rsidRPr="00310DBD">
              <w:rPr>
                <w:lang w:val="en-US"/>
              </w:rPr>
              <w:t>Any limitations, dependencies or assumptions related to the design.</w:t>
            </w:r>
          </w:p>
          <w:p w14:paraId="105EF01B" w14:textId="1C35E2DF" w:rsidR="00163427" w:rsidRPr="00310DBD" w:rsidRDefault="00163427" w:rsidP="00ED3C82">
            <w:pPr>
              <w:pStyle w:val="Listeavsnitt"/>
              <w:numPr>
                <w:ilvl w:val="0"/>
                <w:numId w:val="12"/>
              </w:numPr>
              <w:spacing w:after="60"/>
              <w:ind w:left="458"/>
              <w:rPr>
                <w:lang w:val="en-US"/>
              </w:rPr>
            </w:pPr>
            <w:r w:rsidRPr="00310DBD">
              <w:rPr>
                <w:lang w:val="en-US"/>
              </w:rPr>
              <w:t xml:space="preserve">Any </w:t>
            </w:r>
            <w:r w:rsidRPr="00310DBD">
              <w:rPr>
                <w:color w:val="000000"/>
                <w:lang w:val="en-US"/>
              </w:rPr>
              <w:t>additional features, characteristics or solution elements which may contribute to increased value for the operational use of the Work Stand</w:t>
            </w:r>
            <w:r w:rsidR="00EF685B">
              <w:rPr>
                <w:color w:val="000000"/>
                <w:lang w:val="en-US"/>
              </w:rPr>
              <w:t>.</w:t>
            </w:r>
          </w:p>
        </w:tc>
        <w:tc>
          <w:tcPr>
            <w:tcW w:w="1151" w:type="dxa"/>
          </w:tcPr>
          <w:p w14:paraId="257C4FCC" w14:textId="77777777" w:rsidR="00163427" w:rsidRDefault="00163427" w:rsidP="00161303">
            <w:pPr>
              <w:spacing w:after="60"/>
              <w:rPr>
                <w:lang w:val="en-GB"/>
              </w:rPr>
            </w:pPr>
          </w:p>
        </w:tc>
        <w:tc>
          <w:tcPr>
            <w:tcW w:w="1983" w:type="dxa"/>
          </w:tcPr>
          <w:p w14:paraId="2D0E0879" w14:textId="77777777" w:rsidR="00163427" w:rsidRDefault="00163427" w:rsidP="00161303">
            <w:pPr>
              <w:spacing w:after="60"/>
              <w:rPr>
                <w:lang w:val="en-GB"/>
              </w:rPr>
            </w:pPr>
          </w:p>
        </w:tc>
      </w:tr>
      <w:tr w:rsidR="005E1F55" w:rsidRPr="00DA7957" w14:paraId="7B981D56" w14:textId="77777777" w:rsidTr="00161303">
        <w:tc>
          <w:tcPr>
            <w:tcW w:w="421" w:type="dxa"/>
          </w:tcPr>
          <w:p w14:paraId="4155C4A3" w14:textId="77777777" w:rsidR="005E1F55" w:rsidRPr="00163427" w:rsidRDefault="005E1F55" w:rsidP="00ED3C82">
            <w:pPr>
              <w:pStyle w:val="Overskrift3"/>
              <w:keepNext w:val="0"/>
              <w:keepLines w:val="0"/>
              <w:numPr>
                <w:ilvl w:val="0"/>
                <w:numId w:val="15"/>
              </w:numPr>
              <w:spacing w:before="0"/>
              <w:ind w:left="313"/>
              <w:rPr>
                <w:b w:val="0"/>
                <w:bCs w:val="0"/>
                <w:color w:val="auto"/>
                <w:lang w:val="en-US"/>
              </w:rPr>
            </w:pPr>
          </w:p>
        </w:tc>
        <w:tc>
          <w:tcPr>
            <w:tcW w:w="5512" w:type="dxa"/>
          </w:tcPr>
          <w:p w14:paraId="5AD76E73" w14:textId="49668530" w:rsidR="005E1F55" w:rsidRPr="00310DBD" w:rsidRDefault="005E1F55" w:rsidP="00161303">
            <w:pPr>
              <w:spacing w:after="60"/>
              <w:rPr>
                <w:lang w:val="en-US"/>
              </w:rPr>
            </w:pPr>
            <w:r w:rsidRPr="00310DBD">
              <w:rPr>
                <w:lang w:val="en-US"/>
              </w:rPr>
              <w:t xml:space="preserve">For each Work Stand Model (Model 1, 2 and 3) the Contractor shall describe how the solution meets the functional and operational characteristics and needs described in </w:t>
            </w:r>
            <w:r w:rsidRPr="00163427">
              <w:rPr>
                <w:lang w:val="en-US"/>
              </w:rPr>
              <w:t xml:space="preserve">chapter 2, in </w:t>
            </w:r>
            <w:r w:rsidR="00EF685B">
              <w:rPr>
                <w:lang w:val="en-US"/>
              </w:rPr>
              <w:t>support</w:t>
            </w:r>
            <w:r w:rsidR="00EF685B" w:rsidRPr="00163427">
              <w:rPr>
                <w:lang w:val="en-US"/>
              </w:rPr>
              <w:t xml:space="preserve"> </w:t>
            </w:r>
            <w:r w:rsidRPr="00163427">
              <w:rPr>
                <w:lang w:val="en-US"/>
              </w:rPr>
              <w:t xml:space="preserve">of the guiding principle of </w:t>
            </w:r>
            <w:r w:rsidRPr="00163427">
              <w:rPr>
                <w:i/>
                <w:iCs/>
                <w:lang w:val="en-US"/>
              </w:rPr>
              <w:t>HSE</w:t>
            </w:r>
            <w:r w:rsidR="00163427" w:rsidRPr="00163427">
              <w:rPr>
                <w:lang w:val="en-US"/>
              </w:rPr>
              <w:t xml:space="preserve">, cf. section </w:t>
            </w:r>
            <w:r w:rsidR="00163427" w:rsidRPr="00163427">
              <w:rPr>
                <w:lang w:val="en-US"/>
              </w:rPr>
              <w:fldChar w:fldCharType="begin"/>
            </w:r>
            <w:r w:rsidR="00163427" w:rsidRPr="00163427">
              <w:rPr>
                <w:lang w:val="en-US"/>
              </w:rPr>
              <w:instrText xml:space="preserve"> REF _Ref230011874 \r \h </w:instrText>
            </w:r>
            <w:r w:rsidR="00163427">
              <w:rPr>
                <w:lang w:val="en-US"/>
              </w:rPr>
              <w:instrText xml:space="preserve"> \* MERGEFORMAT </w:instrText>
            </w:r>
            <w:r w:rsidR="00163427" w:rsidRPr="00163427">
              <w:rPr>
                <w:lang w:val="en-US"/>
              </w:rPr>
            </w:r>
            <w:r w:rsidR="00163427" w:rsidRPr="00163427">
              <w:rPr>
                <w:lang w:val="en-US"/>
              </w:rPr>
              <w:fldChar w:fldCharType="separate"/>
            </w:r>
            <w:r w:rsidR="00163427" w:rsidRPr="00163427">
              <w:rPr>
                <w:lang w:val="en-US"/>
              </w:rPr>
              <w:t>2.6</w:t>
            </w:r>
            <w:r w:rsidR="00163427" w:rsidRPr="00163427">
              <w:rPr>
                <w:lang w:val="en-US"/>
              </w:rPr>
              <w:fldChar w:fldCharType="end"/>
            </w:r>
            <w:r w:rsidR="00163427" w:rsidRPr="00163427">
              <w:rPr>
                <w:lang w:val="en-US"/>
              </w:rPr>
              <w:t>.</w:t>
            </w:r>
            <w:r w:rsidRPr="00310DBD">
              <w:rPr>
                <w:i/>
                <w:iCs/>
                <w:lang w:val="en-US"/>
              </w:rPr>
              <w:t xml:space="preserve"> </w:t>
            </w:r>
            <w:r w:rsidRPr="00310DBD">
              <w:rPr>
                <w:lang w:val="en-US"/>
              </w:rPr>
              <w:t xml:space="preserve">The description should </w:t>
            </w:r>
            <w:r w:rsidR="00163427">
              <w:rPr>
                <w:lang w:val="en-US"/>
              </w:rPr>
              <w:t>include</w:t>
            </w:r>
            <w:r w:rsidRPr="00310DBD">
              <w:rPr>
                <w:lang w:val="en-US"/>
              </w:rPr>
              <w:t>:</w:t>
            </w:r>
          </w:p>
          <w:p w14:paraId="61400694" w14:textId="77777777" w:rsidR="005E1F55" w:rsidRPr="00310DBD" w:rsidRDefault="005E1F55" w:rsidP="00ED3C82">
            <w:pPr>
              <w:pStyle w:val="Listeavsnitt"/>
              <w:numPr>
                <w:ilvl w:val="0"/>
                <w:numId w:val="13"/>
              </w:numPr>
              <w:spacing w:after="60"/>
              <w:ind w:left="458"/>
              <w:rPr>
                <w:lang w:val="en-US"/>
              </w:rPr>
            </w:pPr>
            <w:r w:rsidRPr="00310DBD">
              <w:rPr>
                <w:lang w:val="en-US"/>
              </w:rPr>
              <w:t xml:space="preserve">Markings and visual cues, including visibility, clarity and </w:t>
            </w:r>
            <w:proofErr w:type="spellStart"/>
            <w:r w:rsidRPr="00310DBD">
              <w:rPr>
                <w:lang w:val="en-US"/>
              </w:rPr>
              <w:t>relenace</w:t>
            </w:r>
            <w:proofErr w:type="spellEnd"/>
            <w:r w:rsidRPr="00310DBD">
              <w:rPr>
                <w:lang w:val="en-US"/>
              </w:rPr>
              <w:t xml:space="preserve"> for safe operation.</w:t>
            </w:r>
          </w:p>
          <w:p w14:paraId="7B2CB6E4" w14:textId="77777777" w:rsidR="005E1F55" w:rsidRPr="00310DBD" w:rsidRDefault="005E1F55" w:rsidP="00ED3C82">
            <w:pPr>
              <w:pStyle w:val="Listeavsnitt"/>
              <w:numPr>
                <w:ilvl w:val="0"/>
                <w:numId w:val="13"/>
              </w:numPr>
              <w:spacing w:after="60"/>
              <w:ind w:left="458"/>
              <w:rPr>
                <w:lang w:val="en-US"/>
              </w:rPr>
            </w:pPr>
            <w:r w:rsidRPr="00310DBD">
              <w:rPr>
                <w:lang w:val="en-US"/>
              </w:rPr>
              <w:t>Slip resistance and surface properties.</w:t>
            </w:r>
          </w:p>
          <w:p w14:paraId="0D5816B4" w14:textId="77777777" w:rsidR="005E1F55" w:rsidRPr="00310DBD" w:rsidRDefault="005E1F55" w:rsidP="00ED3C82">
            <w:pPr>
              <w:pStyle w:val="Listeavsnitt"/>
              <w:numPr>
                <w:ilvl w:val="0"/>
                <w:numId w:val="13"/>
              </w:numPr>
              <w:spacing w:after="60"/>
              <w:ind w:left="458"/>
              <w:rPr>
                <w:lang w:val="en-US"/>
              </w:rPr>
            </w:pPr>
            <w:r w:rsidRPr="00310DBD">
              <w:rPr>
                <w:lang w:val="en-US"/>
              </w:rPr>
              <w:t>Safe access and egress including steps, ladders, handrails, fall-prevention measures and stability.</w:t>
            </w:r>
          </w:p>
          <w:p w14:paraId="1F56734D" w14:textId="659E77F6" w:rsidR="005E1F55" w:rsidRPr="00310DBD" w:rsidRDefault="005E1F55" w:rsidP="00ED3C82">
            <w:pPr>
              <w:pStyle w:val="Listeavsnitt"/>
              <w:numPr>
                <w:ilvl w:val="0"/>
                <w:numId w:val="13"/>
              </w:numPr>
              <w:spacing w:after="60"/>
              <w:ind w:left="458"/>
              <w:rPr>
                <w:lang w:val="en-US"/>
              </w:rPr>
            </w:pPr>
            <w:r w:rsidRPr="00310DBD">
              <w:rPr>
                <w:lang w:val="en-US"/>
              </w:rPr>
              <w:t xml:space="preserve">Reach and operator ergonomics. </w:t>
            </w:r>
          </w:p>
          <w:p w14:paraId="6F6657F9" w14:textId="2DDB3F35" w:rsidR="005E1F55" w:rsidRPr="00310DBD" w:rsidRDefault="005E1F55" w:rsidP="00ED3C82">
            <w:pPr>
              <w:pStyle w:val="Listeavsnitt"/>
              <w:numPr>
                <w:ilvl w:val="0"/>
                <w:numId w:val="13"/>
              </w:numPr>
              <w:spacing w:after="60"/>
              <w:ind w:left="458"/>
              <w:rPr>
                <w:lang w:val="en-US"/>
              </w:rPr>
            </w:pPr>
            <w:r w:rsidRPr="00310DBD">
              <w:rPr>
                <w:lang w:val="en-US"/>
              </w:rPr>
              <w:t>How the platform supports safe work at both ground level and platform level.</w:t>
            </w:r>
          </w:p>
          <w:p w14:paraId="4C97FB1E" w14:textId="77777777" w:rsidR="005E1F55" w:rsidRPr="00310DBD" w:rsidRDefault="005E1F55" w:rsidP="00ED3C82">
            <w:pPr>
              <w:pStyle w:val="Listeavsnitt"/>
              <w:numPr>
                <w:ilvl w:val="0"/>
                <w:numId w:val="13"/>
              </w:numPr>
              <w:spacing w:after="60"/>
              <w:ind w:left="458"/>
              <w:rPr>
                <w:lang w:val="en-US"/>
              </w:rPr>
            </w:pPr>
            <w:r w:rsidRPr="00310DBD">
              <w:rPr>
                <w:lang w:val="en-US"/>
              </w:rPr>
              <w:t xml:space="preserve">Any limitations, assumptions or operational </w:t>
            </w:r>
            <w:proofErr w:type="spellStart"/>
            <w:r w:rsidRPr="00310DBD">
              <w:rPr>
                <w:lang w:val="en-US"/>
              </w:rPr>
              <w:t>contraints</w:t>
            </w:r>
            <w:proofErr w:type="spellEnd"/>
            <w:r w:rsidRPr="00310DBD">
              <w:rPr>
                <w:lang w:val="en-US"/>
              </w:rPr>
              <w:t>.</w:t>
            </w:r>
          </w:p>
          <w:p w14:paraId="12657AC2" w14:textId="5A4D3F4E" w:rsidR="005E1F55" w:rsidRPr="00310DBD" w:rsidRDefault="005E1F55" w:rsidP="00ED3C82">
            <w:pPr>
              <w:pStyle w:val="Listeavsnitt"/>
              <w:numPr>
                <w:ilvl w:val="0"/>
                <w:numId w:val="13"/>
              </w:numPr>
              <w:spacing w:after="60"/>
              <w:ind w:left="458"/>
              <w:rPr>
                <w:lang w:val="en-US"/>
              </w:rPr>
            </w:pPr>
            <w:r w:rsidRPr="00310DBD">
              <w:rPr>
                <w:lang w:val="en-US"/>
              </w:rPr>
              <w:lastRenderedPageBreak/>
              <w:t xml:space="preserve">Any </w:t>
            </w:r>
            <w:r w:rsidRPr="00310DBD">
              <w:rPr>
                <w:color w:val="000000"/>
                <w:lang w:val="en-US"/>
              </w:rPr>
              <w:t>additional features, characteristics or solution elements which may contribute to increased value for the operational use of the Work Stand</w:t>
            </w:r>
            <w:r w:rsidR="00EF685B">
              <w:rPr>
                <w:color w:val="000000"/>
                <w:lang w:val="en-US"/>
              </w:rPr>
              <w:t>.</w:t>
            </w:r>
          </w:p>
        </w:tc>
        <w:tc>
          <w:tcPr>
            <w:tcW w:w="1151" w:type="dxa"/>
          </w:tcPr>
          <w:p w14:paraId="01A45211" w14:textId="77777777" w:rsidR="005E1F55" w:rsidRDefault="005E1F55" w:rsidP="00161303">
            <w:pPr>
              <w:spacing w:after="60"/>
              <w:rPr>
                <w:lang w:val="en-GB"/>
              </w:rPr>
            </w:pPr>
          </w:p>
        </w:tc>
        <w:tc>
          <w:tcPr>
            <w:tcW w:w="1983" w:type="dxa"/>
          </w:tcPr>
          <w:p w14:paraId="17ED09A7" w14:textId="77777777" w:rsidR="005E1F55" w:rsidRDefault="005E1F55" w:rsidP="00161303">
            <w:pPr>
              <w:spacing w:after="60"/>
              <w:rPr>
                <w:lang w:val="en-GB"/>
              </w:rPr>
            </w:pPr>
          </w:p>
        </w:tc>
      </w:tr>
      <w:tr w:rsidR="005E1F55" w:rsidRPr="00DA7957" w14:paraId="6D27F5A8" w14:textId="77777777" w:rsidTr="00161303">
        <w:tc>
          <w:tcPr>
            <w:tcW w:w="421" w:type="dxa"/>
          </w:tcPr>
          <w:p w14:paraId="72B319F2" w14:textId="77777777" w:rsidR="005E1F55" w:rsidRPr="00163427" w:rsidRDefault="005E1F55" w:rsidP="00ED3C82">
            <w:pPr>
              <w:pStyle w:val="Overskrift3"/>
              <w:keepNext w:val="0"/>
              <w:keepLines w:val="0"/>
              <w:numPr>
                <w:ilvl w:val="0"/>
                <w:numId w:val="15"/>
              </w:numPr>
              <w:spacing w:before="0"/>
              <w:ind w:left="313"/>
              <w:rPr>
                <w:b w:val="0"/>
                <w:bCs w:val="0"/>
                <w:color w:val="auto"/>
                <w:lang w:val="en-US"/>
              </w:rPr>
            </w:pPr>
          </w:p>
        </w:tc>
        <w:tc>
          <w:tcPr>
            <w:tcW w:w="5512" w:type="dxa"/>
          </w:tcPr>
          <w:p w14:paraId="5B72BA39" w14:textId="7993CBBC" w:rsidR="005E1F55" w:rsidRPr="00310DBD" w:rsidRDefault="005E1F55" w:rsidP="00161303">
            <w:pPr>
              <w:spacing w:after="60"/>
              <w:rPr>
                <w:lang w:val="en-US"/>
              </w:rPr>
            </w:pPr>
            <w:r w:rsidRPr="00310DBD">
              <w:rPr>
                <w:lang w:val="en-US"/>
              </w:rPr>
              <w:t xml:space="preserve">For each Work Stand Model (Model 1, 2 and 3) the Contractor shall describe how the solution meets the functional and operational characteristics and needs described </w:t>
            </w:r>
            <w:r w:rsidRPr="00163427">
              <w:rPr>
                <w:lang w:val="en-US"/>
              </w:rPr>
              <w:t xml:space="preserve">in chapter 2, in </w:t>
            </w:r>
            <w:r w:rsidR="00EF685B">
              <w:rPr>
                <w:lang w:val="en-US"/>
              </w:rPr>
              <w:t>support</w:t>
            </w:r>
            <w:r w:rsidR="00EF685B" w:rsidRPr="00163427">
              <w:rPr>
                <w:lang w:val="en-US"/>
              </w:rPr>
              <w:t xml:space="preserve"> </w:t>
            </w:r>
            <w:r w:rsidRPr="00163427">
              <w:rPr>
                <w:lang w:val="en-US"/>
              </w:rPr>
              <w:t xml:space="preserve">of the guiding principle of </w:t>
            </w:r>
            <w:r w:rsidRPr="00163427">
              <w:rPr>
                <w:i/>
                <w:iCs/>
                <w:lang w:val="en-US"/>
              </w:rPr>
              <w:t>Mobility and Maneuverability</w:t>
            </w:r>
            <w:r w:rsidR="00163427" w:rsidRPr="00163427">
              <w:rPr>
                <w:lang w:val="en-US"/>
              </w:rPr>
              <w:t xml:space="preserve">, cf. section </w:t>
            </w:r>
            <w:r w:rsidR="00163427" w:rsidRPr="00163427">
              <w:rPr>
                <w:lang w:val="en-US"/>
              </w:rPr>
              <w:fldChar w:fldCharType="begin"/>
            </w:r>
            <w:r w:rsidR="00163427" w:rsidRPr="00163427">
              <w:rPr>
                <w:lang w:val="en-US"/>
              </w:rPr>
              <w:instrText xml:space="preserve"> REF _Ref230011874 \r \h </w:instrText>
            </w:r>
            <w:r w:rsidR="00163427">
              <w:rPr>
                <w:lang w:val="en-US"/>
              </w:rPr>
              <w:instrText xml:space="preserve"> \* MERGEFORMAT </w:instrText>
            </w:r>
            <w:r w:rsidR="00163427" w:rsidRPr="00163427">
              <w:rPr>
                <w:lang w:val="en-US"/>
              </w:rPr>
            </w:r>
            <w:r w:rsidR="00163427" w:rsidRPr="00163427">
              <w:rPr>
                <w:lang w:val="en-US"/>
              </w:rPr>
              <w:fldChar w:fldCharType="separate"/>
            </w:r>
            <w:r w:rsidR="00163427" w:rsidRPr="00163427">
              <w:rPr>
                <w:lang w:val="en-US"/>
              </w:rPr>
              <w:t>2.6</w:t>
            </w:r>
            <w:r w:rsidR="00163427" w:rsidRPr="00163427">
              <w:rPr>
                <w:lang w:val="en-US"/>
              </w:rPr>
              <w:fldChar w:fldCharType="end"/>
            </w:r>
            <w:r w:rsidR="00163427" w:rsidRPr="00163427">
              <w:rPr>
                <w:lang w:val="en-US"/>
              </w:rPr>
              <w:t>.</w:t>
            </w:r>
            <w:r w:rsidRPr="00310DBD">
              <w:rPr>
                <w:i/>
                <w:iCs/>
                <w:lang w:val="en-US"/>
              </w:rPr>
              <w:t xml:space="preserve"> </w:t>
            </w:r>
            <w:r w:rsidR="00163427" w:rsidRPr="00310DBD">
              <w:rPr>
                <w:lang w:val="en-US"/>
              </w:rPr>
              <w:t xml:space="preserve">The description should </w:t>
            </w:r>
            <w:r w:rsidR="00163427">
              <w:rPr>
                <w:lang w:val="en-US"/>
              </w:rPr>
              <w:t>include</w:t>
            </w:r>
            <w:r w:rsidR="00163427" w:rsidRPr="00310DBD">
              <w:rPr>
                <w:lang w:val="en-US"/>
              </w:rPr>
              <w:t>:</w:t>
            </w:r>
          </w:p>
          <w:p w14:paraId="59DCC7AC" w14:textId="77777777" w:rsidR="005E1F55" w:rsidRPr="00310DBD" w:rsidRDefault="005E1F55" w:rsidP="00ED3C82">
            <w:pPr>
              <w:pStyle w:val="Listeavsnitt"/>
              <w:numPr>
                <w:ilvl w:val="0"/>
                <w:numId w:val="14"/>
              </w:numPr>
              <w:spacing w:after="60"/>
              <w:ind w:left="458"/>
              <w:rPr>
                <w:lang w:val="en-US"/>
              </w:rPr>
            </w:pPr>
            <w:r w:rsidRPr="00310DBD">
              <w:rPr>
                <w:lang w:val="en-US"/>
              </w:rPr>
              <w:t>Mobility and handling by personnel including weight and weight distribution, handling characteristics and stability during movement and wheel design.</w:t>
            </w:r>
          </w:p>
          <w:p w14:paraId="24E2ACAC" w14:textId="2BC66979" w:rsidR="005E1F55" w:rsidRPr="00310DBD" w:rsidRDefault="005E1F55" w:rsidP="00ED3C82">
            <w:pPr>
              <w:pStyle w:val="Listeavsnitt"/>
              <w:numPr>
                <w:ilvl w:val="0"/>
                <w:numId w:val="14"/>
              </w:numPr>
              <w:spacing w:after="60"/>
              <w:ind w:left="458"/>
              <w:rPr>
                <w:lang w:val="en-US"/>
              </w:rPr>
            </w:pPr>
            <w:r w:rsidRPr="00310DBD">
              <w:rPr>
                <w:lang w:val="en-US"/>
              </w:rPr>
              <w:t xml:space="preserve">Positioning and adjustment including height adjustments and how easily the </w:t>
            </w:r>
            <w:r w:rsidR="003B0D40">
              <w:rPr>
                <w:lang w:val="en-US"/>
              </w:rPr>
              <w:t>W</w:t>
            </w:r>
            <w:r w:rsidRPr="00310DBD">
              <w:rPr>
                <w:lang w:val="en-US"/>
              </w:rPr>
              <w:t xml:space="preserve">ork </w:t>
            </w:r>
            <w:r w:rsidR="003B0D40">
              <w:rPr>
                <w:lang w:val="en-US"/>
              </w:rPr>
              <w:t>S</w:t>
            </w:r>
            <w:r w:rsidRPr="00310DBD">
              <w:rPr>
                <w:lang w:val="en-US"/>
              </w:rPr>
              <w:t xml:space="preserve">tands can be aligned, positioned and adjusted in accordance with </w:t>
            </w:r>
            <w:r w:rsidR="00163427">
              <w:rPr>
                <w:lang w:val="en-US"/>
              </w:rPr>
              <w:t xml:space="preserve">intended </w:t>
            </w:r>
            <w:proofErr w:type="spellStart"/>
            <w:r w:rsidR="00163427">
              <w:rPr>
                <w:lang w:val="en-US"/>
              </w:rPr>
              <w:t>useas</w:t>
            </w:r>
            <w:proofErr w:type="spellEnd"/>
            <w:r w:rsidR="00163427">
              <w:rPr>
                <w:lang w:val="en-US"/>
              </w:rPr>
              <w:t xml:space="preserve"> </w:t>
            </w:r>
            <w:r w:rsidR="00163427" w:rsidRPr="00163427">
              <w:rPr>
                <w:lang w:val="en-US"/>
              </w:rPr>
              <w:t xml:space="preserve">described </w:t>
            </w:r>
            <w:r w:rsidRPr="00163427">
              <w:rPr>
                <w:lang w:val="en-US"/>
              </w:rPr>
              <w:t>in chapter 2.</w:t>
            </w:r>
          </w:p>
          <w:p w14:paraId="1D60BD41" w14:textId="77777777" w:rsidR="005E1F55" w:rsidRPr="00310DBD" w:rsidRDefault="005E1F55" w:rsidP="00ED3C82">
            <w:pPr>
              <w:pStyle w:val="Listeavsnitt"/>
              <w:numPr>
                <w:ilvl w:val="0"/>
                <w:numId w:val="14"/>
              </w:numPr>
              <w:spacing w:after="60"/>
              <w:ind w:left="458"/>
              <w:rPr>
                <w:lang w:val="en-US"/>
              </w:rPr>
            </w:pPr>
            <w:r w:rsidRPr="00310DBD">
              <w:rPr>
                <w:lang w:val="en-US"/>
              </w:rPr>
              <w:t>Modularity including interchangeability and ability to add, remove or reconfigure modules.</w:t>
            </w:r>
          </w:p>
          <w:p w14:paraId="36424A7B" w14:textId="1659B7EB" w:rsidR="005E1F55" w:rsidRPr="00310DBD" w:rsidRDefault="005E1F55" w:rsidP="00ED3C82">
            <w:pPr>
              <w:pStyle w:val="Listeavsnitt"/>
              <w:numPr>
                <w:ilvl w:val="0"/>
                <w:numId w:val="14"/>
              </w:numPr>
              <w:spacing w:after="60"/>
              <w:ind w:left="458"/>
              <w:rPr>
                <w:lang w:val="en-US"/>
              </w:rPr>
            </w:pPr>
            <w:r w:rsidRPr="00310DBD">
              <w:rPr>
                <w:lang w:val="en-US"/>
              </w:rPr>
              <w:t>Transport and storage when not in use.</w:t>
            </w:r>
          </w:p>
          <w:p w14:paraId="3658232E" w14:textId="77777777" w:rsidR="005E1F55" w:rsidRPr="00310DBD" w:rsidRDefault="005E1F55" w:rsidP="00ED3C82">
            <w:pPr>
              <w:pStyle w:val="Listeavsnitt"/>
              <w:numPr>
                <w:ilvl w:val="0"/>
                <w:numId w:val="14"/>
              </w:numPr>
              <w:spacing w:after="60"/>
              <w:ind w:left="458"/>
              <w:rPr>
                <w:lang w:val="en-US"/>
              </w:rPr>
            </w:pPr>
            <w:r w:rsidRPr="00310DBD">
              <w:rPr>
                <w:lang w:val="en-US"/>
              </w:rPr>
              <w:t>Limitations, assumptions and operational constraints.</w:t>
            </w:r>
          </w:p>
          <w:p w14:paraId="5BF746FB" w14:textId="35FBE967" w:rsidR="005E1F55" w:rsidRPr="00310DBD" w:rsidRDefault="005E1F55" w:rsidP="00ED3C82">
            <w:pPr>
              <w:pStyle w:val="Listeavsnitt"/>
              <w:numPr>
                <w:ilvl w:val="0"/>
                <w:numId w:val="14"/>
              </w:numPr>
              <w:spacing w:after="60"/>
              <w:ind w:left="458"/>
              <w:rPr>
                <w:lang w:val="en-US"/>
              </w:rPr>
            </w:pPr>
            <w:r w:rsidRPr="00310DBD">
              <w:rPr>
                <w:lang w:val="en-US"/>
              </w:rPr>
              <w:t xml:space="preserve">Any </w:t>
            </w:r>
            <w:r w:rsidRPr="00310DBD">
              <w:rPr>
                <w:color w:val="000000"/>
                <w:lang w:val="en-US"/>
              </w:rPr>
              <w:t>additional features, characteristics or solution elements which may contribute to increased value for the operational use of the Work Stand</w:t>
            </w:r>
            <w:r w:rsidR="00EF685B">
              <w:rPr>
                <w:color w:val="000000"/>
                <w:lang w:val="en-US"/>
              </w:rPr>
              <w:t>.</w:t>
            </w:r>
          </w:p>
        </w:tc>
        <w:tc>
          <w:tcPr>
            <w:tcW w:w="1151" w:type="dxa"/>
          </w:tcPr>
          <w:p w14:paraId="0B7E0203" w14:textId="77777777" w:rsidR="005E1F55" w:rsidRDefault="005E1F55" w:rsidP="00161303">
            <w:pPr>
              <w:spacing w:after="60"/>
              <w:rPr>
                <w:lang w:val="en-GB"/>
              </w:rPr>
            </w:pPr>
          </w:p>
        </w:tc>
        <w:tc>
          <w:tcPr>
            <w:tcW w:w="1983" w:type="dxa"/>
          </w:tcPr>
          <w:p w14:paraId="7C1FDB2B" w14:textId="77777777" w:rsidR="005E1F55" w:rsidRDefault="005E1F55" w:rsidP="00161303">
            <w:pPr>
              <w:spacing w:after="60"/>
              <w:rPr>
                <w:lang w:val="en-GB"/>
              </w:rPr>
            </w:pPr>
          </w:p>
        </w:tc>
      </w:tr>
      <w:tr w:rsidR="0031030A" w:rsidRPr="00553BBF" w14:paraId="053397A5" w14:textId="77777777" w:rsidTr="00ED3C82">
        <w:tc>
          <w:tcPr>
            <w:tcW w:w="9067" w:type="dxa"/>
            <w:gridSpan w:val="4"/>
            <w:shd w:val="clear" w:color="auto" w:fill="F2F2F2" w:themeFill="background1" w:themeFillShade="F2"/>
          </w:tcPr>
          <w:p w14:paraId="47578FC7" w14:textId="1ADA6C69" w:rsidR="0031030A" w:rsidRPr="0031030A" w:rsidRDefault="0031030A" w:rsidP="00161303">
            <w:pPr>
              <w:rPr>
                <w:b/>
                <w:bCs/>
                <w:lang w:val="en-GB"/>
              </w:rPr>
            </w:pPr>
            <w:r w:rsidRPr="0031030A">
              <w:rPr>
                <w:b/>
                <w:bCs/>
                <w:lang w:val="en-GB"/>
              </w:rPr>
              <w:t>Training</w:t>
            </w:r>
          </w:p>
        </w:tc>
      </w:tr>
      <w:tr w:rsidR="00310DBD" w:rsidRPr="00DA7957" w14:paraId="30D8CD8F" w14:textId="77777777" w:rsidTr="00161303">
        <w:tc>
          <w:tcPr>
            <w:tcW w:w="421" w:type="dxa"/>
          </w:tcPr>
          <w:p w14:paraId="4D85D1F6" w14:textId="0B4A5AC5" w:rsidR="00310DBD" w:rsidRPr="00163427" w:rsidRDefault="00310DBD" w:rsidP="00ED3C82">
            <w:pPr>
              <w:pStyle w:val="Overskrift3"/>
              <w:keepNext w:val="0"/>
              <w:keepLines w:val="0"/>
              <w:numPr>
                <w:ilvl w:val="0"/>
                <w:numId w:val="15"/>
              </w:numPr>
              <w:spacing w:before="0"/>
              <w:ind w:left="313"/>
              <w:rPr>
                <w:b w:val="0"/>
                <w:bCs w:val="0"/>
                <w:color w:val="auto"/>
                <w:lang w:val="en-US"/>
              </w:rPr>
            </w:pPr>
          </w:p>
        </w:tc>
        <w:tc>
          <w:tcPr>
            <w:tcW w:w="5512" w:type="dxa"/>
          </w:tcPr>
          <w:p w14:paraId="21D4B6DE" w14:textId="6C4624FF" w:rsidR="00310DBD" w:rsidRPr="00163427" w:rsidRDefault="00310DBD" w:rsidP="00161303">
            <w:pPr>
              <w:spacing w:after="60"/>
              <w:rPr>
                <w:lang w:val="en-US"/>
              </w:rPr>
            </w:pPr>
            <w:r w:rsidRPr="00163427">
              <w:rPr>
                <w:color w:val="000000"/>
                <w:lang w:val="en-US"/>
              </w:rPr>
              <w:t>The Contractor shall specify recommended training to achieve the necessary user competence for correct assembly, operation and maintenance of the system.</w:t>
            </w:r>
          </w:p>
        </w:tc>
        <w:tc>
          <w:tcPr>
            <w:tcW w:w="1151" w:type="dxa"/>
          </w:tcPr>
          <w:p w14:paraId="2886DB47" w14:textId="77777777" w:rsidR="00310DBD" w:rsidRDefault="00310DBD" w:rsidP="00161303">
            <w:pPr>
              <w:spacing w:after="60"/>
              <w:rPr>
                <w:lang w:val="en-GB"/>
              </w:rPr>
            </w:pPr>
          </w:p>
        </w:tc>
        <w:tc>
          <w:tcPr>
            <w:tcW w:w="1983" w:type="dxa"/>
          </w:tcPr>
          <w:p w14:paraId="5896EB96" w14:textId="77777777" w:rsidR="00310DBD" w:rsidRDefault="00310DBD" w:rsidP="00161303">
            <w:pPr>
              <w:spacing w:after="60"/>
              <w:rPr>
                <w:lang w:val="en-GB"/>
              </w:rPr>
            </w:pPr>
          </w:p>
        </w:tc>
      </w:tr>
      <w:bookmarkEnd w:id="15"/>
      <w:tr w:rsidR="00CF3243" w14:paraId="41925725" w14:textId="77777777" w:rsidTr="00ED3C82">
        <w:tc>
          <w:tcPr>
            <w:tcW w:w="9067" w:type="dxa"/>
            <w:gridSpan w:val="4"/>
            <w:shd w:val="clear" w:color="auto" w:fill="F2F2F2" w:themeFill="background1" w:themeFillShade="F2"/>
          </w:tcPr>
          <w:p w14:paraId="7E2A8DE4" w14:textId="4262CC95" w:rsidR="00CF3243" w:rsidRPr="00CF3243" w:rsidRDefault="009637DD" w:rsidP="00161303">
            <w:pPr>
              <w:rPr>
                <w:b/>
                <w:bCs/>
                <w:lang w:val="en-GB"/>
              </w:rPr>
            </w:pPr>
            <w:r>
              <w:rPr>
                <w:b/>
                <w:bCs/>
                <w:lang w:val="en-GB"/>
              </w:rPr>
              <w:t>Inspection and M</w:t>
            </w:r>
            <w:r w:rsidR="00CF3243" w:rsidRPr="00CF3243">
              <w:rPr>
                <w:b/>
                <w:bCs/>
                <w:lang w:val="en-GB"/>
              </w:rPr>
              <w:t>aintenance</w:t>
            </w:r>
          </w:p>
        </w:tc>
      </w:tr>
      <w:tr w:rsidR="00310DBD" w:rsidRPr="00DA7957" w14:paraId="6D3FEB77" w14:textId="77777777" w:rsidTr="00161303">
        <w:tc>
          <w:tcPr>
            <w:tcW w:w="421" w:type="dxa"/>
          </w:tcPr>
          <w:p w14:paraId="1DFE75B9" w14:textId="377B815B" w:rsidR="00310DBD" w:rsidRPr="00163427" w:rsidRDefault="00310DBD" w:rsidP="00ED3C82">
            <w:pPr>
              <w:pStyle w:val="Overskrift3"/>
              <w:keepNext w:val="0"/>
              <w:keepLines w:val="0"/>
              <w:numPr>
                <w:ilvl w:val="0"/>
                <w:numId w:val="15"/>
              </w:numPr>
              <w:spacing w:before="0"/>
              <w:ind w:left="313"/>
              <w:rPr>
                <w:b w:val="0"/>
                <w:bCs w:val="0"/>
                <w:color w:val="auto"/>
                <w:lang w:val="en-US"/>
              </w:rPr>
            </w:pPr>
          </w:p>
        </w:tc>
        <w:tc>
          <w:tcPr>
            <w:tcW w:w="5512" w:type="dxa"/>
          </w:tcPr>
          <w:p w14:paraId="45F70A28" w14:textId="5F96B24F" w:rsidR="00310DBD" w:rsidRPr="00310DBD" w:rsidRDefault="00310DBD" w:rsidP="00161303">
            <w:pPr>
              <w:spacing w:after="60"/>
              <w:rPr>
                <w:lang w:val="en-US"/>
              </w:rPr>
            </w:pPr>
            <w:r w:rsidRPr="00310DBD">
              <w:rPr>
                <w:lang w:val="en-US"/>
              </w:rPr>
              <w:t>The Work Stands shall be allowed for inspection, repair and maintenance on-site by the Royal Norwegian Air Force (</w:t>
            </w:r>
            <w:proofErr w:type="spellStart"/>
            <w:r w:rsidRPr="00310DBD">
              <w:rPr>
                <w:lang w:val="en-US"/>
              </w:rPr>
              <w:t>RNoAF</w:t>
            </w:r>
            <w:proofErr w:type="spellEnd"/>
            <w:r w:rsidRPr="00310DBD">
              <w:rPr>
                <w:lang w:val="en-US"/>
              </w:rPr>
              <w:t>) personnel, using documentation provided by the Contractor.</w:t>
            </w:r>
          </w:p>
        </w:tc>
        <w:tc>
          <w:tcPr>
            <w:tcW w:w="1151" w:type="dxa"/>
          </w:tcPr>
          <w:p w14:paraId="1E34A512" w14:textId="77777777" w:rsidR="00310DBD" w:rsidRDefault="00310DBD" w:rsidP="00161303">
            <w:pPr>
              <w:spacing w:after="60"/>
              <w:rPr>
                <w:lang w:val="en-GB"/>
              </w:rPr>
            </w:pPr>
          </w:p>
        </w:tc>
        <w:tc>
          <w:tcPr>
            <w:tcW w:w="1983" w:type="dxa"/>
          </w:tcPr>
          <w:p w14:paraId="64AD73CA" w14:textId="77777777" w:rsidR="00310DBD" w:rsidRDefault="00310DBD" w:rsidP="00161303">
            <w:pPr>
              <w:spacing w:after="60"/>
              <w:rPr>
                <w:lang w:val="en-GB"/>
              </w:rPr>
            </w:pPr>
          </w:p>
        </w:tc>
      </w:tr>
      <w:tr w:rsidR="00310DBD" w:rsidRPr="00DA7957" w14:paraId="659305DC" w14:textId="77777777" w:rsidTr="00161303">
        <w:tc>
          <w:tcPr>
            <w:tcW w:w="421" w:type="dxa"/>
          </w:tcPr>
          <w:p w14:paraId="0CD5DCDF" w14:textId="0EE68298" w:rsidR="00310DBD" w:rsidRPr="00163427" w:rsidRDefault="00310DBD" w:rsidP="00ED3C82">
            <w:pPr>
              <w:pStyle w:val="Overskrift3"/>
              <w:keepNext w:val="0"/>
              <w:keepLines w:val="0"/>
              <w:numPr>
                <w:ilvl w:val="0"/>
                <w:numId w:val="15"/>
              </w:numPr>
              <w:spacing w:before="0"/>
              <w:ind w:left="313"/>
              <w:rPr>
                <w:b w:val="0"/>
                <w:bCs w:val="0"/>
                <w:color w:val="auto"/>
                <w:lang w:val="en-US"/>
              </w:rPr>
            </w:pPr>
          </w:p>
        </w:tc>
        <w:tc>
          <w:tcPr>
            <w:tcW w:w="5512" w:type="dxa"/>
          </w:tcPr>
          <w:p w14:paraId="038710DD" w14:textId="75D2305F" w:rsidR="00310DBD" w:rsidRPr="00310DBD" w:rsidRDefault="00310DBD" w:rsidP="00161303">
            <w:pPr>
              <w:spacing w:after="60"/>
              <w:rPr>
                <w:lang w:val="en-US"/>
              </w:rPr>
            </w:pPr>
            <w:r w:rsidRPr="00310DBD">
              <w:rPr>
                <w:lang w:val="en-US"/>
              </w:rPr>
              <w:t>Any special tools for operation or maintenance of the Work Stands shall be included in the delivery.</w:t>
            </w:r>
          </w:p>
        </w:tc>
        <w:tc>
          <w:tcPr>
            <w:tcW w:w="1151" w:type="dxa"/>
          </w:tcPr>
          <w:p w14:paraId="20983788" w14:textId="77777777" w:rsidR="00310DBD" w:rsidRDefault="00310DBD" w:rsidP="00161303">
            <w:pPr>
              <w:spacing w:after="60"/>
              <w:rPr>
                <w:lang w:val="en-GB"/>
              </w:rPr>
            </w:pPr>
          </w:p>
        </w:tc>
        <w:tc>
          <w:tcPr>
            <w:tcW w:w="1983" w:type="dxa"/>
          </w:tcPr>
          <w:p w14:paraId="0A97332D" w14:textId="77777777" w:rsidR="00310DBD" w:rsidRDefault="00310DBD" w:rsidP="00161303">
            <w:pPr>
              <w:spacing w:after="60"/>
              <w:rPr>
                <w:lang w:val="en-GB"/>
              </w:rPr>
            </w:pPr>
          </w:p>
        </w:tc>
      </w:tr>
      <w:tr w:rsidR="00310DBD" w:rsidRPr="00DA7957" w14:paraId="0C372D85" w14:textId="77777777" w:rsidTr="00161303">
        <w:tc>
          <w:tcPr>
            <w:tcW w:w="421" w:type="dxa"/>
          </w:tcPr>
          <w:p w14:paraId="60F35BF4" w14:textId="34EE5C56" w:rsidR="00310DBD" w:rsidRPr="00163427" w:rsidRDefault="00310DBD" w:rsidP="00ED3C82">
            <w:pPr>
              <w:pStyle w:val="Overskrift3"/>
              <w:keepNext w:val="0"/>
              <w:keepLines w:val="0"/>
              <w:numPr>
                <w:ilvl w:val="0"/>
                <w:numId w:val="15"/>
              </w:numPr>
              <w:spacing w:before="0"/>
              <w:ind w:left="313"/>
              <w:rPr>
                <w:b w:val="0"/>
                <w:bCs w:val="0"/>
                <w:color w:val="auto"/>
                <w:lang w:val="en-US"/>
              </w:rPr>
            </w:pPr>
          </w:p>
        </w:tc>
        <w:tc>
          <w:tcPr>
            <w:tcW w:w="5512" w:type="dxa"/>
          </w:tcPr>
          <w:p w14:paraId="731B8C95" w14:textId="2C6B7BB5" w:rsidR="00310DBD" w:rsidRPr="00310DBD" w:rsidRDefault="00310DBD" w:rsidP="00161303">
            <w:pPr>
              <w:spacing w:after="60"/>
              <w:rPr>
                <w:lang w:val="en-US"/>
              </w:rPr>
            </w:pPr>
            <w:r w:rsidRPr="00310DBD">
              <w:rPr>
                <w:lang w:val="en-US"/>
              </w:rPr>
              <w:t xml:space="preserve">The Contractor shall commit to supplying the </w:t>
            </w:r>
            <w:proofErr w:type="spellStart"/>
            <w:r w:rsidRPr="00310DBD">
              <w:rPr>
                <w:lang w:val="en-US"/>
              </w:rPr>
              <w:t>RNoAF</w:t>
            </w:r>
            <w:proofErr w:type="spellEnd"/>
            <w:r w:rsidRPr="00310DBD">
              <w:rPr>
                <w:lang w:val="en-US"/>
              </w:rPr>
              <w:t xml:space="preserve"> with spares, consumables and document updates for a minimum of 5 years after each delivery including options.</w:t>
            </w:r>
          </w:p>
        </w:tc>
        <w:tc>
          <w:tcPr>
            <w:tcW w:w="1151" w:type="dxa"/>
          </w:tcPr>
          <w:p w14:paraId="3A067695" w14:textId="77777777" w:rsidR="00310DBD" w:rsidRDefault="00310DBD" w:rsidP="00161303">
            <w:pPr>
              <w:spacing w:after="60"/>
              <w:rPr>
                <w:lang w:val="en-GB"/>
              </w:rPr>
            </w:pPr>
          </w:p>
        </w:tc>
        <w:tc>
          <w:tcPr>
            <w:tcW w:w="1983" w:type="dxa"/>
          </w:tcPr>
          <w:p w14:paraId="2500011B" w14:textId="77777777" w:rsidR="00310DBD" w:rsidRDefault="00310DBD" w:rsidP="00161303">
            <w:pPr>
              <w:spacing w:after="60"/>
              <w:rPr>
                <w:lang w:val="en-GB"/>
              </w:rPr>
            </w:pPr>
          </w:p>
        </w:tc>
      </w:tr>
      <w:tr w:rsidR="009637DD" w14:paraId="5C2FB17A" w14:textId="77777777" w:rsidTr="00ED3C82">
        <w:tc>
          <w:tcPr>
            <w:tcW w:w="9067" w:type="dxa"/>
            <w:gridSpan w:val="4"/>
            <w:shd w:val="clear" w:color="auto" w:fill="F2F2F2" w:themeFill="background1" w:themeFillShade="F2"/>
          </w:tcPr>
          <w:p w14:paraId="19653F07" w14:textId="0DA2809E" w:rsidR="009637DD" w:rsidRPr="001D57FA" w:rsidRDefault="009637DD" w:rsidP="00161303">
            <w:pPr>
              <w:rPr>
                <w:b/>
                <w:bCs/>
                <w:lang w:val="en-GB"/>
              </w:rPr>
            </w:pPr>
            <w:r w:rsidRPr="001D57FA">
              <w:rPr>
                <w:b/>
                <w:bCs/>
                <w:lang w:val="en-GB"/>
              </w:rPr>
              <w:t>Documentation</w:t>
            </w:r>
          </w:p>
        </w:tc>
      </w:tr>
      <w:tr w:rsidR="00310DBD" w:rsidRPr="00DA7957" w14:paraId="3FD34130" w14:textId="77777777" w:rsidTr="00161303">
        <w:tc>
          <w:tcPr>
            <w:tcW w:w="421" w:type="dxa"/>
          </w:tcPr>
          <w:p w14:paraId="78DED74A" w14:textId="22F8ABA7" w:rsidR="00310DBD" w:rsidRPr="00163427" w:rsidRDefault="00310DBD" w:rsidP="00ED3C82">
            <w:pPr>
              <w:pStyle w:val="Overskrift3"/>
              <w:keepNext w:val="0"/>
              <w:keepLines w:val="0"/>
              <w:numPr>
                <w:ilvl w:val="0"/>
                <w:numId w:val="15"/>
              </w:numPr>
              <w:spacing w:before="0"/>
              <w:ind w:left="313"/>
              <w:rPr>
                <w:b w:val="0"/>
                <w:bCs w:val="0"/>
                <w:color w:val="auto"/>
                <w:lang w:val="en-US"/>
              </w:rPr>
            </w:pPr>
          </w:p>
        </w:tc>
        <w:tc>
          <w:tcPr>
            <w:tcW w:w="5512" w:type="dxa"/>
          </w:tcPr>
          <w:p w14:paraId="3481BC37" w14:textId="74087BB4" w:rsidR="00310DBD" w:rsidRPr="00310DBD" w:rsidRDefault="00310DBD" w:rsidP="00161303">
            <w:pPr>
              <w:spacing w:after="60"/>
              <w:rPr>
                <w:lang w:val="en-US"/>
              </w:rPr>
            </w:pPr>
            <w:bookmarkStart w:id="16" w:name="_Hlk230004723"/>
            <w:r w:rsidRPr="00310DBD">
              <w:rPr>
                <w:lang w:val="en-US"/>
              </w:rPr>
              <w:t>The Work Stands shall comply with relevant European directives and standards, cf. Annex F.</w:t>
            </w:r>
          </w:p>
          <w:bookmarkEnd w:id="16"/>
          <w:p w14:paraId="17F634EF" w14:textId="75423294" w:rsidR="00310DBD" w:rsidRPr="00310DBD" w:rsidRDefault="00310DBD" w:rsidP="00161303">
            <w:pPr>
              <w:spacing w:after="60"/>
              <w:rPr>
                <w:lang w:val="en-US"/>
              </w:rPr>
            </w:pPr>
            <w:r w:rsidRPr="00310DBD">
              <w:rPr>
                <w:lang w:val="en-US"/>
              </w:rPr>
              <w:t>If available, certificate from accredited organ shall be available or included in shipping packages.</w:t>
            </w:r>
          </w:p>
        </w:tc>
        <w:tc>
          <w:tcPr>
            <w:tcW w:w="1151" w:type="dxa"/>
          </w:tcPr>
          <w:p w14:paraId="60D9B7A0" w14:textId="77777777" w:rsidR="00310DBD" w:rsidRDefault="00310DBD" w:rsidP="00161303">
            <w:pPr>
              <w:spacing w:after="60"/>
              <w:rPr>
                <w:lang w:val="en-GB"/>
              </w:rPr>
            </w:pPr>
          </w:p>
        </w:tc>
        <w:tc>
          <w:tcPr>
            <w:tcW w:w="1983" w:type="dxa"/>
          </w:tcPr>
          <w:p w14:paraId="1B6654E3" w14:textId="77777777" w:rsidR="00310DBD" w:rsidRDefault="00310DBD" w:rsidP="00161303">
            <w:pPr>
              <w:spacing w:after="60"/>
              <w:rPr>
                <w:lang w:val="en-GB"/>
              </w:rPr>
            </w:pPr>
          </w:p>
        </w:tc>
      </w:tr>
      <w:tr w:rsidR="00310DBD" w:rsidRPr="00310DBD" w14:paraId="261B5013" w14:textId="77777777" w:rsidTr="00161303">
        <w:tc>
          <w:tcPr>
            <w:tcW w:w="421" w:type="dxa"/>
          </w:tcPr>
          <w:p w14:paraId="16718C77" w14:textId="4F98475C" w:rsidR="00310DBD" w:rsidRPr="00163427" w:rsidRDefault="00310DBD" w:rsidP="00ED3C82">
            <w:pPr>
              <w:pStyle w:val="Overskrift3"/>
              <w:keepNext w:val="0"/>
              <w:keepLines w:val="0"/>
              <w:numPr>
                <w:ilvl w:val="0"/>
                <w:numId w:val="15"/>
              </w:numPr>
              <w:spacing w:before="0"/>
              <w:ind w:left="313"/>
              <w:rPr>
                <w:b w:val="0"/>
                <w:bCs w:val="0"/>
                <w:color w:val="auto"/>
                <w:lang w:val="en-US"/>
              </w:rPr>
            </w:pPr>
          </w:p>
        </w:tc>
        <w:tc>
          <w:tcPr>
            <w:tcW w:w="5512" w:type="dxa"/>
          </w:tcPr>
          <w:p w14:paraId="1D267D23" w14:textId="3B872531" w:rsidR="00310DBD" w:rsidRPr="00310DBD" w:rsidRDefault="00310DBD" w:rsidP="00161303">
            <w:pPr>
              <w:spacing w:after="60"/>
              <w:rPr>
                <w:highlight w:val="yellow"/>
                <w:lang w:val="en-US"/>
              </w:rPr>
            </w:pPr>
            <w:r w:rsidRPr="00310DBD">
              <w:rPr>
                <w:lang w:val="en-US"/>
              </w:rPr>
              <w:t>All materials, components and chemical substances used in the Work Stands shall comply with REACH Regulation (EC) No. 1907/2006. List of material composition shall be provided.</w:t>
            </w:r>
          </w:p>
        </w:tc>
        <w:tc>
          <w:tcPr>
            <w:tcW w:w="1151" w:type="dxa"/>
          </w:tcPr>
          <w:p w14:paraId="16F7BD3D" w14:textId="77777777" w:rsidR="00310DBD" w:rsidRDefault="00310DBD" w:rsidP="00161303">
            <w:pPr>
              <w:spacing w:after="60"/>
              <w:rPr>
                <w:lang w:val="en-GB"/>
              </w:rPr>
            </w:pPr>
          </w:p>
        </w:tc>
        <w:tc>
          <w:tcPr>
            <w:tcW w:w="1983" w:type="dxa"/>
          </w:tcPr>
          <w:p w14:paraId="39239BC3" w14:textId="4E18C327" w:rsidR="00310DBD" w:rsidRPr="00D16419" w:rsidRDefault="00310DBD" w:rsidP="00161303">
            <w:pPr>
              <w:spacing w:after="60"/>
              <w:rPr>
                <w:lang w:val="en-US"/>
              </w:rPr>
            </w:pPr>
          </w:p>
        </w:tc>
      </w:tr>
      <w:tr w:rsidR="00310DBD" w:rsidRPr="00DA7957" w14:paraId="0443B24D" w14:textId="77777777" w:rsidTr="00161303">
        <w:tc>
          <w:tcPr>
            <w:tcW w:w="421" w:type="dxa"/>
          </w:tcPr>
          <w:p w14:paraId="20D4A659" w14:textId="148FA2FC" w:rsidR="00310DBD" w:rsidRPr="00163427" w:rsidRDefault="00310DBD" w:rsidP="00ED3C82">
            <w:pPr>
              <w:pStyle w:val="Overskrift3"/>
              <w:keepNext w:val="0"/>
              <w:keepLines w:val="0"/>
              <w:numPr>
                <w:ilvl w:val="0"/>
                <w:numId w:val="15"/>
              </w:numPr>
              <w:spacing w:before="0"/>
              <w:ind w:left="313"/>
              <w:rPr>
                <w:b w:val="0"/>
                <w:bCs w:val="0"/>
                <w:color w:val="auto"/>
                <w:lang w:val="en-US"/>
              </w:rPr>
            </w:pPr>
          </w:p>
        </w:tc>
        <w:tc>
          <w:tcPr>
            <w:tcW w:w="5512" w:type="dxa"/>
          </w:tcPr>
          <w:p w14:paraId="28BF310A" w14:textId="77777777" w:rsidR="00310DBD" w:rsidRPr="00310DBD" w:rsidRDefault="00310DBD" w:rsidP="00161303">
            <w:pPr>
              <w:spacing w:after="60"/>
              <w:rPr>
                <w:lang w:val="en-US"/>
              </w:rPr>
            </w:pPr>
            <w:r w:rsidRPr="00310DBD">
              <w:rPr>
                <w:lang w:val="en-US"/>
              </w:rPr>
              <w:t xml:space="preserve">The Contractor shall provide the following manuals in English: </w:t>
            </w:r>
          </w:p>
          <w:p w14:paraId="6EFDB874" w14:textId="77777777" w:rsidR="00310DBD" w:rsidRPr="00310DBD" w:rsidRDefault="00310DBD" w:rsidP="00ED3C82">
            <w:pPr>
              <w:pStyle w:val="Listeavsnitt"/>
              <w:numPr>
                <w:ilvl w:val="0"/>
                <w:numId w:val="9"/>
              </w:numPr>
              <w:spacing w:after="60"/>
              <w:ind w:left="370" w:hanging="283"/>
              <w:rPr>
                <w:lang w:val="en-US"/>
              </w:rPr>
            </w:pPr>
            <w:r w:rsidRPr="00310DBD">
              <w:rPr>
                <w:lang w:val="en-US"/>
              </w:rPr>
              <w:t>Operator's Manual (OM)</w:t>
            </w:r>
          </w:p>
          <w:p w14:paraId="5BAEB7DE" w14:textId="2BFB9F4D" w:rsidR="00310DBD" w:rsidRPr="00310DBD" w:rsidRDefault="00310DBD" w:rsidP="00ED3C82">
            <w:pPr>
              <w:pStyle w:val="Listeavsnitt"/>
              <w:numPr>
                <w:ilvl w:val="0"/>
                <w:numId w:val="9"/>
              </w:numPr>
              <w:spacing w:after="60"/>
              <w:ind w:left="370" w:hanging="283"/>
              <w:rPr>
                <w:lang w:val="en-US"/>
              </w:rPr>
            </w:pPr>
            <w:r w:rsidRPr="00310DBD">
              <w:rPr>
                <w:lang w:val="en-US"/>
              </w:rPr>
              <w:t xml:space="preserve">Inspection and Maintenance Manual (IMM) </w:t>
            </w:r>
          </w:p>
          <w:p w14:paraId="1655C82D" w14:textId="77777777" w:rsidR="00310DBD" w:rsidRPr="00310DBD" w:rsidRDefault="00310DBD" w:rsidP="00ED3C82">
            <w:pPr>
              <w:pStyle w:val="Listeavsnitt"/>
              <w:numPr>
                <w:ilvl w:val="0"/>
                <w:numId w:val="9"/>
              </w:numPr>
              <w:spacing w:after="60"/>
              <w:ind w:left="370" w:hanging="283"/>
              <w:rPr>
                <w:lang w:val="en-US"/>
              </w:rPr>
            </w:pPr>
            <w:r w:rsidRPr="00310DBD">
              <w:rPr>
                <w:lang w:val="en-US"/>
              </w:rPr>
              <w:t xml:space="preserve">Electrical Wiring Diagrams (WD) </w:t>
            </w:r>
          </w:p>
          <w:p w14:paraId="67FBE081" w14:textId="77777777" w:rsidR="00310DBD" w:rsidRPr="00310DBD" w:rsidRDefault="00310DBD" w:rsidP="00ED3C82">
            <w:pPr>
              <w:pStyle w:val="Listeavsnitt"/>
              <w:numPr>
                <w:ilvl w:val="0"/>
                <w:numId w:val="9"/>
              </w:numPr>
              <w:spacing w:after="60"/>
              <w:ind w:left="370" w:hanging="283"/>
              <w:rPr>
                <w:lang w:val="en-US"/>
              </w:rPr>
            </w:pPr>
            <w:r w:rsidRPr="00310DBD">
              <w:rPr>
                <w:lang w:val="en-US"/>
              </w:rPr>
              <w:t xml:space="preserve">Pneumatic Diagrams (PD)  </w:t>
            </w:r>
          </w:p>
          <w:p w14:paraId="1DD3ABE2" w14:textId="77777777" w:rsidR="00310DBD" w:rsidRPr="00310DBD" w:rsidRDefault="00310DBD" w:rsidP="00ED3C82">
            <w:pPr>
              <w:pStyle w:val="Listeavsnitt"/>
              <w:numPr>
                <w:ilvl w:val="0"/>
                <w:numId w:val="9"/>
              </w:numPr>
              <w:spacing w:after="60"/>
              <w:ind w:left="370" w:hanging="283"/>
              <w:rPr>
                <w:lang w:val="en-US"/>
              </w:rPr>
            </w:pPr>
            <w:r w:rsidRPr="00310DBD">
              <w:rPr>
                <w:lang w:val="en-US"/>
              </w:rPr>
              <w:t>Illustrated Parts Catalogue (IPC)</w:t>
            </w:r>
          </w:p>
          <w:p w14:paraId="18FE75A2" w14:textId="7747F01E" w:rsidR="00310DBD" w:rsidRPr="00310DBD" w:rsidRDefault="00310DBD" w:rsidP="00161303">
            <w:pPr>
              <w:spacing w:after="60"/>
              <w:ind w:left="28"/>
              <w:rPr>
                <w:lang w:val="en-US"/>
              </w:rPr>
            </w:pPr>
            <w:r w:rsidRPr="00310DBD">
              <w:rPr>
                <w:lang w:val="en-US"/>
              </w:rPr>
              <w:t>Documentation to be provided no later than date of delivery.</w:t>
            </w:r>
          </w:p>
        </w:tc>
        <w:tc>
          <w:tcPr>
            <w:tcW w:w="1151" w:type="dxa"/>
          </w:tcPr>
          <w:p w14:paraId="3C005B6B" w14:textId="77777777" w:rsidR="00310DBD" w:rsidRDefault="00310DBD" w:rsidP="00161303">
            <w:pPr>
              <w:spacing w:after="60"/>
              <w:rPr>
                <w:lang w:val="en-GB"/>
              </w:rPr>
            </w:pPr>
          </w:p>
        </w:tc>
        <w:tc>
          <w:tcPr>
            <w:tcW w:w="1983" w:type="dxa"/>
          </w:tcPr>
          <w:p w14:paraId="74BFFC6C" w14:textId="77777777" w:rsidR="00310DBD" w:rsidRDefault="00310DBD" w:rsidP="00161303">
            <w:pPr>
              <w:spacing w:after="60"/>
              <w:rPr>
                <w:lang w:val="en-GB"/>
              </w:rPr>
            </w:pPr>
          </w:p>
        </w:tc>
      </w:tr>
      <w:tr w:rsidR="00310DBD" w:rsidRPr="00DA7957" w14:paraId="30442FC0" w14:textId="77777777" w:rsidTr="00161303">
        <w:trPr>
          <w:trHeight w:val="60"/>
        </w:trPr>
        <w:tc>
          <w:tcPr>
            <w:tcW w:w="421" w:type="dxa"/>
          </w:tcPr>
          <w:p w14:paraId="774D681D" w14:textId="3F25A90C" w:rsidR="00310DBD" w:rsidRPr="00163427" w:rsidRDefault="00310DBD" w:rsidP="00ED3C82">
            <w:pPr>
              <w:pStyle w:val="Overskrift3"/>
              <w:keepNext w:val="0"/>
              <w:keepLines w:val="0"/>
              <w:numPr>
                <w:ilvl w:val="0"/>
                <w:numId w:val="15"/>
              </w:numPr>
              <w:spacing w:before="0"/>
              <w:ind w:left="313"/>
              <w:rPr>
                <w:b w:val="0"/>
                <w:bCs w:val="0"/>
                <w:color w:val="auto"/>
                <w:lang w:val="en-US"/>
              </w:rPr>
            </w:pPr>
          </w:p>
        </w:tc>
        <w:tc>
          <w:tcPr>
            <w:tcW w:w="5512" w:type="dxa"/>
          </w:tcPr>
          <w:p w14:paraId="6FA00BFB" w14:textId="51625787" w:rsidR="00310DBD" w:rsidRPr="00310DBD" w:rsidRDefault="00310DBD" w:rsidP="00161303">
            <w:pPr>
              <w:spacing w:after="60"/>
              <w:rPr>
                <w:lang w:val="en-US"/>
              </w:rPr>
            </w:pPr>
            <w:r w:rsidRPr="00310DBD">
              <w:rPr>
                <w:lang w:val="en-US"/>
              </w:rPr>
              <w:t>All documentation shall be made available in Portable Document Format (PDF).</w:t>
            </w:r>
          </w:p>
        </w:tc>
        <w:tc>
          <w:tcPr>
            <w:tcW w:w="1151" w:type="dxa"/>
          </w:tcPr>
          <w:p w14:paraId="10D00553" w14:textId="77777777" w:rsidR="00310DBD" w:rsidRDefault="00310DBD" w:rsidP="00161303">
            <w:pPr>
              <w:spacing w:after="60"/>
              <w:rPr>
                <w:lang w:val="en-GB"/>
              </w:rPr>
            </w:pPr>
          </w:p>
        </w:tc>
        <w:tc>
          <w:tcPr>
            <w:tcW w:w="1983" w:type="dxa"/>
          </w:tcPr>
          <w:p w14:paraId="1768F322" w14:textId="77777777" w:rsidR="00310DBD" w:rsidRDefault="00310DBD" w:rsidP="00161303">
            <w:pPr>
              <w:spacing w:after="60"/>
              <w:rPr>
                <w:lang w:val="en-GB"/>
              </w:rPr>
            </w:pPr>
          </w:p>
        </w:tc>
      </w:tr>
    </w:tbl>
    <w:p w14:paraId="5E28F33F" w14:textId="5AF4E826" w:rsidR="00E92771" w:rsidRPr="00B72EA2" w:rsidRDefault="00E92771" w:rsidP="00E92771">
      <w:pPr>
        <w:pStyle w:val="Overskrift1"/>
        <w:numPr>
          <w:ilvl w:val="1"/>
          <w:numId w:val="3"/>
        </w:numPr>
        <w:spacing w:before="240" w:after="120" w:line="240" w:lineRule="auto"/>
        <w:rPr>
          <w:sz w:val="24"/>
          <w:szCs w:val="24"/>
          <w:lang w:val="en-GB"/>
        </w:rPr>
      </w:pPr>
      <w:bookmarkStart w:id="17" w:name="_Toc230091117"/>
      <w:r>
        <w:rPr>
          <w:sz w:val="24"/>
          <w:szCs w:val="24"/>
          <w:lang w:val="en-GB"/>
        </w:rPr>
        <w:t>Specific requirements – Model 2 Phase/Calendar</w:t>
      </w:r>
      <w:r w:rsidR="003529A9">
        <w:rPr>
          <w:sz w:val="24"/>
          <w:szCs w:val="24"/>
          <w:lang w:val="en-GB"/>
        </w:rPr>
        <w:t xml:space="preserve"> and Model 3 Depot</w:t>
      </w:r>
      <w:bookmarkEnd w:id="17"/>
    </w:p>
    <w:p w14:paraId="4682A15F" w14:textId="0899F146" w:rsidR="00E92771" w:rsidRPr="00E92771" w:rsidRDefault="00E92771" w:rsidP="00222E03">
      <w:pPr>
        <w:spacing w:after="120" w:line="240" w:lineRule="auto"/>
        <w:rPr>
          <w:lang w:val="en-GB"/>
        </w:rPr>
      </w:pPr>
      <w:r w:rsidRPr="00E92771">
        <w:rPr>
          <w:lang w:val="en-GB"/>
        </w:rPr>
        <w:t xml:space="preserve">The requirements and preferences in this section apply particularly for </w:t>
      </w:r>
      <w:r w:rsidR="003529A9">
        <w:rPr>
          <w:lang w:val="en-GB"/>
        </w:rPr>
        <w:t>Model</w:t>
      </w:r>
      <w:r w:rsidRPr="00E92771">
        <w:rPr>
          <w:lang w:val="en-GB"/>
        </w:rPr>
        <w:t xml:space="preserve"> 2</w:t>
      </w:r>
      <w:r w:rsidR="003529A9">
        <w:rPr>
          <w:lang w:val="en-GB"/>
        </w:rPr>
        <w:t xml:space="preserve"> </w:t>
      </w:r>
      <w:r w:rsidRPr="00E92771">
        <w:rPr>
          <w:lang w:val="en-GB"/>
        </w:rPr>
        <w:t>Phase</w:t>
      </w:r>
      <w:r w:rsidR="003529A9">
        <w:rPr>
          <w:lang w:val="en-GB"/>
        </w:rPr>
        <w:t>/</w:t>
      </w:r>
      <w:r w:rsidRPr="00E92771">
        <w:rPr>
          <w:lang w:val="en-GB"/>
        </w:rPr>
        <w:t>Calendar</w:t>
      </w:r>
      <w:r w:rsidR="003529A9">
        <w:rPr>
          <w:lang w:val="en-GB"/>
        </w:rPr>
        <w:t xml:space="preserve"> and Model 3 - Depot</w:t>
      </w:r>
      <w:r w:rsidRPr="00E92771">
        <w:rPr>
          <w:lang w:val="en-GB"/>
        </w:rPr>
        <w:t>.</w:t>
      </w:r>
    </w:p>
    <w:tbl>
      <w:tblPr>
        <w:tblStyle w:val="Tabellrutenett"/>
        <w:tblW w:w="9067" w:type="dxa"/>
        <w:tblLook w:val="04A0" w:firstRow="1" w:lastRow="0" w:firstColumn="1" w:lastColumn="0" w:noHBand="0" w:noVBand="1"/>
      </w:tblPr>
      <w:tblGrid>
        <w:gridCol w:w="538"/>
        <w:gridCol w:w="5398"/>
        <w:gridCol w:w="1151"/>
        <w:gridCol w:w="1980"/>
      </w:tblGrid>
      <w:tr w:rsidR="00E924D9" w14:paraId="62A391F3" w14:textId="77777777" w:rsidTr="00A96A82">
        <w:trPr>
          <w:tblHeader/>
        </w:trPr>
        <w:tc>
          <w:tcPr>
            <w:tcW w:w="5936" w:type="dxa"/>
            <w:gridSpan w:val="2"/>
            <w:shd w:val="clear" w:color="auto" w:fill="D9D9D9" w:themeFill="background1" w:themeFillShade="D9"/>
          </w:tcPr>
          <w:p w14:paraId="587341B2" w14:textId="77777777" w:rsidR="00E924D9" w:rsidRPr="00E924D9" w:rsidRDefault="00E924D9" w:rsidP="00161303">
            <w:pPr>
              <w:rPr>
                <w:b/>
                <w:bCs/>
                <w:lang w:val="en-GB"/>
              </w:rPr>
            </w:pPr>
            <w:r w:rsidRPr="00E924D9">
              <w:rPr>
                <w:b/>
                <w:bCs/>
                <w:lang w:val="en-GB"/>
              </w:rPr>
              <w:t>Purchaser’s requirements</w:t>
            </w:r>
          </w:p>
        </w:tc>
        <w:tc>
          <w:tcPr>
            <w:tcW w:w="3131" w:type="dxa"/>
            <w:gridSpan w:val="2"/>
            <w:shd w:val="clear" w:color="auto" w:fill="EAF1DD" w:themeFill="accent3" w:themeFillTint="33"/>
          </w:tcPr>
          <w:p w14:paraId="58AC3CC1" w14:textId="77777777" w:rsidR="00E924D9" w:rsidRPr="00E924D9" w:rsidRDefault="00E924D9" w:rsidP="00161303">
            <w:pPr>
              <w:rPr>
                <w:b/>
                <w:bCs/>
                <w:lang w:val="en-GB"/>
              </w:rPr>
            </w:pPr>
            <w:r w:rsidRPr="00E924D9">
              <w:rPr>
                <w:b/>
                <w:bCs/>
                <w:lang w:val="en-GB"/>
              </w:rPr>
              <w:t>Contractor’s response</w:t>
            </w:r>
          </w:p>
        </w:tc>
      </w:tr>
      <w:tr w:rsidR="00215A23" w14:paraId="43E64ED3" w14:textId="77777777" w:rsidTr="00A96A82">
        <w:trPr>
          <w:tblHeader/>
        </w:trPr>
        <w:tc>
          <w:tcPr>
            <w:tcW w:w="538" w:type="dxa"/>
            <w:shd w:val="clear" w:color="auto" w:fill="D9D9D9" w:themeFill="background1" w:themeFillShade="D9"/>
          </w:tcPr>
          <w:p w14:paraId="38230F50" w14:textId="77777777" w:rsidR="00215A23" w:rsidRPr="00E924D9" w:rsidRDefault="00215A23" w:rsidP="00161303">
            <w:pPr>
              <w:rPr>
                <w:b/>
                <w:bCs/>
                <w:lang w:val="en-GB"/>
              </w:rPr>
            </w:pPr>
            <w:r w:rsidRPr="00E924D9">
              <w:rPr>
                <w:b/>
                <w:bCs/>
                <w:lang w:val="en-GB"/>
              </w:rPr>
              <w:t>No.</w:t>
            </w:r>
          </w:p>
        </w:tc>
        <w:tc>
          <w:tcPr>
            <w:tcW w:w="5398" w:type="dxa"/>
            <w:shd w:val="clear" w:color="auto" w:fill="D9D9D9" w:themeFill="background1" w:themeFillShade="D9"/>
          </w:tcPr>
          <w:p w14:paraId="340F4974" w14:textId="77777777" w:rsidR="00215A23" w:rsidRPr="00E924D9" w:rsidRDefault="00215A23" w:rsidP="00161303">
            <w:pPr>
              <w:rPr>
                <w:b/>
                <w:bCs/>
                <w:lang w:val="en-GB"/>
              </w:rPr>
            </w:pPr>
            <w:r w:rsidRPr="00E924D9">
              <w:rPr>
                <w:b/>
                <w:bCs/>
                <w:lang w:val="en-GB"/>
              </w:rPr>
              <w:t>Description</w:t>
            </w:r>
          </w:p>
        </w:tc>
        <w:tc>
          <w:tcPr>
            <w:tcW w:w="1151" w:type="dxa"/>
            <w:shd w:val="clear" w:color="auto" w:fill="EAF1DD" w:themeFill="accent3" w:themeFillTint="33"/>
          </w:tcPr>
          <w:p w14:paraId="78268912" w14:textId="758E4B94" w:rsidR="00215A23" w:rsidRPr="00E924D9" w:rsidRDefault="00310DBD" w:rsidP="00161303">
            <w:pPr>
              <w:rPr>
                <w:b/>
                <w:bCs/>
                <w:lang w:val="en-GB"/>
              </w:rPr>
            </w:pPr>
            <w:r>
              <w:rPr>
                <w:b/>
                <w:bCs/>
                <w:lang w:val="en-GB"/>
              </w:rPr>
              <w:t>Fulfilment</w:t>
            </w:r>
            <w:r w:rsidR="00215A23" w:rsidRPr="00E924D9">
              <w:rPr>
                <w:b/>
                <w:bCs/>
                <w:lang w:val="en-GB"/>
              </w:rPr>
              <w:t xml:space="preserve"> </w:t>
            </w:r>
          </w:p>
        </w:tc>
        <w:tc>
          <w:tcPr>
            <w:tcW w:w="1980" w:type="dxa"/>
            <w:shd w:val="clear" w:color="auto" w:fill="EAF1DD" w:themeFill="accent3" w:themeFillTint="33"/>
          </w:tcPr>
          <w:p w14:paraId="7965727E" w14:textId="77777777" w:rsidR="00215A23" w:rsidRPr="00E924D9" w:rsidRDefault="00215A23" w:rsidP="00161303">
            <w:pPr>
              <w:rPr>
                <w:b/>
                <w:bCs/>
                <w:lang w:val="en-GB"/>
              </w:rPr>
            </w:pPr>
            <w:r w:rsidRPr="00E924D9">
              <w:rPr>
                <w:b/>
                <w:bCs/>
                <w:lang w:val="en-GB"/>
              </w:rPr>
              <w:t>Solution</w:t>
            </w:r>
          </w:p>
        </w:tc>
      </w:tr>
      <w:tr w:rsidR="00215A23" w:rsidRPr="00DA7957" w14:paraId="41DB471F" w14:textId="77777777" w:rsidTr="00A96A82">
        <w:tc>
          <w:tcPr>
            <w:tcW w:w="538" w:type="dxa"/>
          </w:tcPr>
          <w:p w14:paraId="53BBB1D4" w14:textId="077DE12F" w:rsidR="00215A23" w:rsidRPr="00163427" w:rsidRDefault="00215A23" w:rsidP="00ED3C82">
            <w:pPr>
              <w:pStyle w:val="Overskrift3"/>
              <w:keepNext w:val="0"/>
              <w:keepLines w:val="0"/>
              <w:numPr>
                <w:ilvl w:val="0"/>
                <w:numId w:val="15"/>
              </w:numPr>
              <w:spacing w:before="0"/>
              <w:ind w:left="313"/>
              <w:rPr>
                <w:b w:val="0"/>
                <w:bCs w:val="0"/>
                <w:color w:val="auto"/>
                <w:lang w:val="en-US"/>
              </w:rPr>
            </w:pPr>
          </w:p>
        </w:tc>
        <w:tc>
          <w:tcPr>
            <w:tcW w:w="5398" w:type="dxa"/>
          </w:tcPr>
          <w:p w14:paraId="62A1E376" w14:textId="55028DF8" w:rsidR="00215A23" w:rsidRPr="00310DBD" w:rsidRDefault="00215A23" w:rsidP="00161303">
            <w:pPr>
              <w:spacing w:after="60"/>
              <w:rPr>
                <w:color w:val="000000"/>
                <w:lang w:val="en-US"/>
              </w:rPr>
            </w:pPr>
            <w:r w:rsidRPr="00310DBD">
              <w:rPr>
                <w:color w:val="000000"/>
                <w:lang w:val="en-US"/>
              </w:rPr>
              <w:t>The Work Stand shall have regular EU 230V outlets that is not in conflict with work areas</w:t>
            </w:r>
          </w:p>
        </w:tc>
        <w:tc>
          <w:tcPr>
            <w:tcW w:w="1151" w:type="dxa"/>
          </w:tcPr>
          <w:p w14:paraId="7BB7D83D" w14:textId="77777777" w:rsidR="00215A23" w:rsidRPr="00310DBD" w:rsidRDefault="00215A23" w:rsidP="00161303">
            <w:pPr>
              <w:spacing w:after="60"/>
              <w:rPr>
                <w:lang w:val="en-GB"/>
              </w:rPr>
            </w:pPr>
          </w:p>
        </w:tc>
        <w:tc>
          <w:tcPr>
            <w:tcW w:w="1980" w:type="dxa"/>
          </w:tcPr>
          <w:p w14:paraId="56EFA008" w14:textId="77777777" w:rsidR="00215A23" w:rsidRPr="00310DBD" w:rsidRDefault="00215A23" w:rsidP="00161303">
            <w:pPr>
              <w:spacing w:after="60"/>
              <w:rPr>
                <w:lang w:val="en-GB"/>
              </w:rPr>
            </w:pPr>
          </w:p>
        </w:tc>
      </w:tr>
      <w:tr w:rsidR="00215A23" w:rsidRPr="00DA7957" w14:paraId="69D9C09F" w14:textId="77777777" w:rsidTr="00A96A82">
        <w:tc>
          <w:tcPr>
            <w:tcW w:w="538" w:type="dxa"/>
          </w:tcPr>
          <w:p w14:paraId="1B16D7B9" w14:textId="2AAD37A5" w:rsidR="00215A23" w:rsidRPr="00163427" w:rsidRDefault="00215A23" w:rsidP="00ED3C82">
            <w:pPr>
              <w:pStyle w:val="Overskrift3"/>
              <w:keepNext w:val="0"/>
              <w:keepLines w:val="0"/>
              <w:numPr>
                <w:ilvl w:val="0"/>
                <w:numId w:val="15"/>
              </w:numPr>
              <w:spacing w:before="0"/>
              <w:ind w:left="313"/>
              <w:rPr>
                <w:b w:val="0"/>
                <w:bCs w:val="0"/>
                <w:color w:val="auto"/>
                <w:lang w:val="en-US"/>
              </w:rPr>
            </w:pPr>
          </w:p>
        </w:tc>
        <w:tc>
          <w:tcPr>
            <w:tcW w:w="5398" w:type="dxa"/>
          </w:tcPr>
          <w:p w14:paraId="565EA4D4" w14:textId="5E0D57D5" w:rsidR="00215A23" w:rsidRPr="00310DBD" w:rsidRDefault="00215A23" w:rsidP="00161303">
            <w:pPr>
              <w:spacing w:after="60"/>
              <w:rPr>
                <w:color w:val="000000"/>
                <w:lang w:val="en-US"/>
              </w:rPr>
            </w:pPr>
            <w:r w:rsidRPr="00310DBD">
              <w:rPr>
                <w:color w:val="000000"/>
                <w:lang w:val="en-US"/>
              </w:rPr>
              <w:t>The Work Stand shall have compressed air outlets that is not in conflict with work areas.</w:t>
            </w:r>
          </w:p>
        </w:tc>
        <w:tc>
          <w:tcPr>
            <w:tcW w:w="1151" w:type="dxa"/>
          </w:tcPr>
          <w:p w14:paraId="6C3978E4" w14:textId="77777777" w:rsidR="00215A23" w:rsidRPr="00310DBD" w:rsidRDefault="00215A23" w:rsidP="00161303">
            <w:pPr>
              <w:spacing w:after="60"/>
              <w:rPr>
                <w:lang w:val="en-GB"/>
              </w:rPr>
            </w:pPr>
          </w:p>
        </w:tc>
        <w:tc>
          <w:tcPr>
            <w:tcW w:w="1980" w:type="dxa"/>
          </w:tcPr>
          <w:p w14:paraId="73DFC01B" w14:textId="77777777" w:rsidR="00215A23" w:rsidRPr="00310DBD" w:rsidRDefault="00215A23" w:rsidP="00161303">
            <w:pPr>
              <w:spacing w:after="60"/>
              <w:rPr>
                <w:lang w:val="en-GB"/>
              </w:rPr>
            </w:pPr>
          </w:p>
        </w:tc>
      </w:tr>
      <w:tr w:rsidR="00215A23" w:rsidRPr="00DA7957" w14:paraId="6CA3D0C9" w14:textId="77777777" w:rsidTr="00A96A82">
        <w:tc>
          <w:tcPr>
            <w:tcW w:w="538" w:type="dxa"/>
          </w:tcPr>
          <w:p w14:paraId="72C1D743" w14:textId="065D633B" w:rsidR="00215A23" w:rsidRPr="00163427" w:rsidRDefault="00215A23" w:rsidP="00ED3C82">
            <w:pPr>
              <w:pStyle w:val="Overskrift3"/>
              <w:keepNext w:val="0"/>
              <w:keepLines w:val="0"/>
              <w:numPr>
                <w:ilvl w:val="0"/>
                <w:numId w:val="15"/>
              </w:numPr>
              <w:spacing w:before="0"/>
              <w:ind w:left="313"/>
              <w:rPr>
                <w:b w:val="0"/>
                <w:bCs w:val="0"/>
                <w:color w:val="auto"/>
                <w:lang w:val="en-US"/>
              </w:rPr>
            </w:pPr>
          </w:p>
        </w:tc>
        <w:tc>
          <w:tcPr>
            <w:tcW w:w="5398" w:type="dxa"/>
          </w:tcPr>
          <w:p w14:paraId="116C16C9" w14:textId="00FBF2B6" w:rsidR="00215A23" w:rsidRPr="00310DBD" w:rsidRDefault="00215A23" w:rsidP="00161303">
            <w:pPr>
              <w:spacing w:after="60"/>
              <w:rPr>
                <w:color w:val="000000"/>
                <w:lang w:val="en-US"/>
              </w:rPr>
            </w:pPr>
            <w:r w:rsidRPr="00310DBD">
              <w:rPr>
                <w:color w:val="000000"/>
                <w:lang w:val="en-US"/>
              </w:rPr>
              <w:t>The Work Stand shall be equipped with lighting that provides a minimum of 1000 lux at ground level during use.</w:t>
            </w:r>
          </w:p>
        </w:tc>
        <w:tc>
          <w:tcPr>
            <w:tcW w:w="1151" w:type="dxa"/>
          </w:tcPr>
          <w:p w14:paraId="7302AB4C" w14:textId="77777777" w:rsidR="00215A23" w:rsidRPr="00310DBD" w:rsidRDefault="00215A23" w:rsidP="00161303">
            <w:pPr>
              <w:spacing w:after="60"/>
              <w:rPr>
                <w:lang w:val="en-GB"/>
              </w:rPr>
            </w:pPr>
          </w:p>
        </w:tc>
        <w:tc>
          <w:tcPr>
            <w:tcW w:w="1980" w:type="dxa"/>
          </w:tcPr>
          <w:p w14:paraId="487286A2" w14:textId="77777777" w:rsidR="00215A23" w:rsidRPr="00310DBD" w:rsidRDefault="00215A23" w:rsidP="00161303">
            <w:pPr>
              <w:spacing w:after="60"/>
              <w:rPr>
                <w:lang w:val="en-GB"/>
              </w:rPr>
            </w:pPr>
          </w:p>
        </w:tc>
      </w:tr>
    </w:tbl>
    <w:p w14:paraId="030044F1" w14:textId="68DC5E35" w:rsidR="00B5439B" w:rsidRDefault="00B72EA2" w:rsidP="00B5439B">
      <w:pPr>
        <w:pStyle w:val="Overskrift1"/>
        <w:numPr>
          <w:ilvl w:val="0"/>
          <w:numId w:val="3"/>
        </w:numPr>
        <w:spacing w:after="120" w:line="240" w:lineRule="auto"/>
        <w:rPr>
          <w:lang w:val="en-GB"/>
        </w:rPr>
      </w:pPr>
      <w:bookmarkStart w:id="18" w:name="_Toc230091118"/>
      <w:bookmarkStart w:id="19" w:name="_Hlk229406943"/>
      <w:bookmarkEnd w:id="13"/>
      <w:r>
        <w:rPr>
          <w:lang w:val="en-GB"/>
        </w:rPr>
        <w:t>Climate and environmental considerations</w:t>
      </w:r>
      <w:bookmarkEnd w:id="18"/>
    </w:p>
    <w:p w14:paraId="1796685E" w14:textId="193964FB" w:rsidR="00EA4B4E" w:rsidRDefault="00FA1109" w:rsidP="00EA4B4E">
      <w:pPr>
        <w:spacing w:after="120"/>
        <w:rPr>
          <w:lang w:val="en-GB" w:eastAsia="nb-NO"/>
        </w:rPr>
      </w:pPr>
      <w:r w:rsidRPr="008C7A0A">
        <w:rPr>
          <w:lang w:val="en-GB" w:eastAsia="nb-NO"/>
        </w:rPr>
        <w:t>The Contractor shall minimize the impact on the environment and climate associated with the delivery</w:t>
      </w:r>
      <w:r w:rsidR="00B71E77">
        <w:rPr>
          <w:lang w:val="en-GB" w:eastAsia="nb-NO"/>
        </w:rPr>
        <w:t xml:space="preserve"> during the Work Stand life-cycle</w:t>
      </w:r>
      <w:r w:rsidR="007D32D2">
        <w:rPr>
          <w:lang w:val="en-GB" w:eastAsia="nb-NO"/>
        </w:rPr>
        <w:t xml:space="preserve"> in:</w:t>
      </w:r>
    </w:p>
    <w:p w14:paraId="3A95446C" w14:textId="66F87332" w:rsidR="00B71E77" w:rsidRPr="00EA4B4E" w:rsidRDefault="00B71E77" w:rsidP="00222E03">
      <w:pPr>
        <w:pStyle w:val="Listeavsnitt"/>
        <w:numPr>
          <w:ilvl w:val="0"/>
          <w:numId w:val="16"/>
        </w:numPr>
        <w:spacing w:after="120" w:line="240" w:lineRule="auto"/>
        <w:rPr>
          <w:lang w:val="en-GB" w:eastAsia="nb-NO"/>
        </w:rPr>
      </w:pPr>
      <w:r w:rsidRPr="00EA4B4E">
        <w:rPr>
          <w:lang w:val="en-GB" w:eastAsia="nb-NO"/>
        </w:rPr>
        <w:t>Materials selection</w:t>
      </w:r>
    </w:p>
    <w:p w14:paraId="43911619" w14:textId="3575E475" w:rsidR="00B71E77" w:rsidRPr="00EA4B4E" w:rsidRDefault="00B71E77" w:rsidP="00222E03">
      <w:pPr>
        <w:pStyle w:val="Listeavsnitt"/>
        <w:numPr>
          <w:ilvl w:val="0"/>
          <w:numId w:val="16"/>
        </w:numPr>
        <w:spacing w:after="120" w:line="240" w:lineRule="auto"/>
        <w:rPr>
          <w:lang w:val="en-GB" w:eastAsia="nb-NO"/>
        </w:rPr>
      </w:pPr>
      <w:r w:rsidRPr="00EA4B4E">
        <w:rPr>
          <w:lang w:val="en-GB" w:eastAsia="nb-NO"/>
        </w:rPr>
        <w:t>Construction and Manufacturing</w:t>
      </w:r>
    </w:p>
    <w:p w14:paraId="177830B0" w14:textId="29BC9C4C" w:rsidR="00B71E77" w:rsidRDefault="00B71E77" w:rsidP="00222E03">
      <w:pPr>
        <w:pStyle w:val="Listeavsnitt"/>
        <w:numPr>
          <w:ilvl w:val="0"/>
          <w:numId w:val="16"/>
        </w:numPr>
        <w:spacing w:after="120" w:line="240" w:lineRule="auto"/>
        <w:rPr>
          <w:lang w:val="en-GB" w:eastAsia="nb-NO"/>
        </w:rPr>
      </w:pPr>
      <w:r>
        <w:rPr>
          <w:lang w:val="en-GB" w:eastAsia="nb-NO"/>
        </w:rPr>
        <w:t>Packing and Shipment</w:t>
      </w:r>
    </w:p>
    <w:p w14:paraId="2AFA92B3" w14:textId="5DFBDD98" w:rsidR="00B71E77" w:rsidRDefault="00B71E77" w:rsidP="00222E03">
      <w:pPr>
        <w:pStyle w:val="Listeavsnitt"/>
        <w:numPr>
          <w:ilvl w:val="0"/>
          <w:numId w:val="16"/>
        </w:numPr>
        <w:spacing w:after="120" w:line="240" w:lineRule="auto"/>
        <w:rPr>
          <w:lang w:val="en-GB" w:eastAsia="nb-NO"/>
        </w:rPr>
      </w:pPr>
      <w:r>
        <w:rPr>
          <w:lang w:val="en-GB" w:eastAsia="nb-NO"/>
        </w:rPr>
        <w:t>Assembly, Operation and Maintenance</w:t>
      </w:r>
    </w:p>
    <w:p w14:paraId="227E71FB" w14:textId="3B7ADF18" w:rsidR="00B71E77" w:rsidRDefault="00B71E77" w:rsidP="00222E03">
      <w:pPr>
        <w:pStyle w:val="Listeavsnitt"/>
        <w:numPr>
          <w:ilvl w:val="0"/>
          <w:numId w:val="16"/>
        </w:numPr>
        <w:spacing w:after="120" w:line="240" w:lineRule="auto"/>
        <w:rPr>
          <w:lang w:val="en-GB" w:eastAsia="nb-NO"/>
        </w:rPr>
      </w:pPr>
      <w:r>
        <w:rPr>
          <w:lang w:val="en-GB" w:eastAsia="nb-NO"/>
        </w:rPr>
        <w:t>Disposal</w:t>
      </w:r>
    </w:p>
    <w:bookmarkEnd w:id="19"/>
    <w:p w14:paraId="0D023159" w14:textId="178FF22E" w:rsidR="007D32D2" w:rsidRDefault="007D32D2" w:rsidP="00222E03">
      <w:pPr>
        <w:spacing w:after="120" w:line="240" w:lineRule="auto"/>
        <w:rPr>
          <w:lang w:val="en-GB"/>
        </w:rPr>
      </w:pPr>
      <w:r w:rsidRPr="007D32D2">
        <w:rPr>
          <w:lang w:val="en-GB"/>
        </w:rPr>
        <w:t xml:space="preserve">The contractor shall </w:t>
      </w:r>
      <w:r w:rsidR="00E747BE">
        <w:rPr>
          <w:lang w:val="en-GB"/>
        </w:rPr>
        <w:t>document fulfilment of the requirements below in accordance with the instructions as provided in section 3.1 above.</w:t>
      </w:r>
    </w:p>
    <w:tbl>
      <w:tblPr>
        <w:tblStyle w:val="Tabellrutenett"/>
        <w:tblW w:w="9067" w:type="dxa"/>
        <w:tblLook w:val="04A0" w:firstRow="1" w:lastRow="0" w:firstColumn="1" w:lastColumn="0" w:noHBand="0" w:noVBand="1"/>
      </w:tblPr>
      <w:tblGrid>
        <w:gridCol w:w="538"/>
        <w:gridCol w:w="5398"/>
        <w:gridCol w:w="1151"/>
        <w:gridCol w:w="1980"/>
      </w:tblGrid>
      <w:tr w:rsidR="003B0D40" w14:paraId="31E83EFC" w14:textId="77777777" w:rsidTr="003B0D40">
        <w:trPr>
          <w:tblHeader/>
        </w:trPr>
        <w:tc>
          <w:tcPr>
            <w:tcW w:w="5949" w:type="dxa"/>
            <w:gridSpan w:val="2"/>
            <w:shd w:val="clear" w:color="auto" w:fill="D9D9D9" w:themeFill="background1" w:themeFillShade="D9"/>
          </w:tcPr>
          <w:p w14:paraId="44E75E24" w14:textId="77777777" w:rsidR="00163427" w:rsidRPr="00E924D9" w:rsidRDefault="00163427" w:rsidP="00161303">
            <w:pPr>
              <w:rPr>
                <w:b/>
                <w:bCs/>
                <w:lang w:val="en-GB"/>
              </w:rPr>
            </w:pPr>
            <w:r w:rsidRPr="00E924D9">
              <w:rPr>
                <w:b/>
                <w:bCs/>
                <w:lang w:val="en-GB"/>
              </w:rPr>
              <w:t>Purchaser’s requirements</w:t>
            </w:r>
          </w:p>
        </w:tc>
        <w:tc>
          <w:tcPr>
            <w:tcW w:w="3118" w:type="dxa"/>
            <w:gridSpan w:val="2"/>
            <w:shd w:val="clear" w:color="auto" w:fill="EAF1DD" w:themeFill="accent3" w:themeFillTint="33"/>
          </w:tcPr>
          <w:p w14:paraId="7B1363CA" w14:textId="77777777" w:rsidR="00163427" w:rsidRPr="00E924D9" w:rsidRDefault="00163427" w:rsidP="00161303">
            <w:pPr>
              <w:rPr>
                <w:b/>
                <w:bCs/>
                <w:lang w:val="en-GB"/>
              </w:rPr>
            </w:pPr>
            <w:r w:rsidRPr="00E924D9">
              <w:rPr>
                <w:b/>
                <w:bCs/>
                <w:lang w:val="en-GB"/>
              </w:rPr>
              <w:t>Contractor’s response</w:t>
            </w:r>
          </w:p>
        </w:tc>
      </w:tr>
      <w:tr w:rsidR="00161303" w14:paraId="7537683E" w14:textId="77777777" w:rsidTr="003B0D40">
        <w:trPr>
          <w:tblHeader/>
        </w:trPr>
        <w:tc>
          <w:tcPr>
            <w:tcW w:w="538" w:type="dxa"/>
            <w:shd w:val="clear" w:color="auto" w:fill="D9D9D9" w:themeFill="background1" w:themeFillShade="D9"/>
          </w:tcPr>
          <w:p w14:paraId="35C5141A" w14:textId="77777777" w:rsidR="00163427" w:rsidRPr="00E924D9" w:rsidRDefault="00163427" w:rsidP="00161303">
            <w:pPr>
              <w:rPr>
                <w:b/>
                <w:bCs/>
                <w:lang w:val="en-GB"/>
              </w:rPr>
            </w:pPr>
            <w:r w:rsidRPr="00E924D9">
              <w:rPr>
                <w:b/>
                <w:bCs/>
                <w:lang w:val="en-GB"/>
              </w:rPr>
              <w:t>No.</w:t>
            </w:r>
          </w:p>
        </w:tc>
        <w:tc>
          <w:tcPr>
            <w:tcW w:w="5411" w:type="dxa"/>
            <w:shd w:val="clear" w:color="auto" w:fill="D9D9D9" w:themeFill="background1" w:themeFillShade="D9"/>
          </w:tcPr>
          <w:p w14:paraId="64A0F904" w14:textId="77777777" w:rsidR="00163427" w:rsidRPr="00E924D9" w:rsidRDefault="00163427" w:rsidP="00161303">
            <w:pPr>
              <w:rPr>
                <w:b/>
                <w:bCs/>
                <w:lang w:val="en-GB"/>
              </w:rPr>
            </w:pPr>
            <w:r w:rsidRPr="00E924D9">
              <w:rPr>
                <w:b/>
                <w:bCs/>
                <w:lang w:val="en-GB"/>
              </w:rPr>
              <w:t>Description</w:t>
            </w:r>
          </w:p>
        </w:tc>
        <w:tc>
          <w:tcPr>
            <w:tcW w:w="1134" w:type="dxa"/>
            <w:shd w:val="clear" w:color="auto" w:fill="EAF1DD" w:themeFill="accent3" w:themeFillTint="33"/>
          </w:tcPr>
          <w:p w14:paraId="0E7E0AEA" w14:textId="77777777" w:rsidR="00163427" w:rsidRPr="00E924D9" w:rsidRDefault="00163427" w:rsidP="00161303">
            <w:pPr>
              <w:rPr>
                <w:b/>
                <w:bCs/>
                <w:lang w:val="en-GB"/>
              </w:rPr>
            </w:pPr>
            <w:r>
              <w:rPr>
                <w:b/>
                <w:bCs/>
                <w:lang w:val="en-GB"/>
              </w:rPr>
              <w:t>Fulfilment</w:t>
            </w:r>
            <w:r w:rsidRPr="00E924D9">
              <w:rPr>
                <w:b/>
                <w:bCs/>
                <w:lang w:val="en-GB"/>
              </w:rPr>
              <w:t xml:space="preserve"> </w:t>
            </w:r>
          </w:p>
        </w:tc>
        <w:tc>
          <w:tcPr>
            <w:tcW w:w="1984" w:type="dxa"/>
            <w:shd w:val="clear" w:color="auto" w:fill="EAF1DD" w:themeFill="accent3" w:themeFillTint="33"/>
          </w:tcPr>
          <w:p w14:paraId="14755B2C" w14:textId="77777777" w:rsidR="00163427" w:rsidRPr="00E924D9" w:rsidRDefault="00163427" w:rsidP="00161303">
            <w:pPr>
              <w:rPr>
                <w:b/>
                <w:bCs/>
                <w:lang w:val="en-GB"/>
              </w:rPr>
            </w:pPr>
            <w:r w:rsidRPr="00E924D9">
              <w:rPr>
                <w:b/>
                <w:bCs/>
                <w:lang w:val="en-GB"/>
              </w:rPr>
              <w:t>Solution</w:t>
            </w:r>
          </w:p>
        </w:tc>
      </w:tr>
      <w:tr w:rsidR="00161303" w:rsidRPr="00DA7957" w14:paraId="0A561371" w14:textId="77777777" w:rsidTr="003B0D40">
        <w:tc>
          <w:tcPr>
            <w:tcW w:w="538" w:type="dxa"/>
          </w:tcPr>
          <w:p w14:paraId="69A71ABE" w14:textId="77777777" w:rsidR="00163427" w:rsidRPr="00163427" w:rsidRDefault="00163427" w:rsidP="00ED3C82">
            <w:pPr>
              <w:pStyle w:val="Overskrift3"/>
              <w:keepNext w:val="0"/>
              <w:keepLines w:val="0"/>
              <w:numPr>
                <w:ilvl w:val="0"/>
                <w:numId w:val="15"/>
              </w:numPr>
              <w:spacing w:before="0"/>
              <w:ind w:left="313"/>
              <w:rPr>
                <w:b w:val="0"/>
                <w:bCs w:val="0"/>
                <w:color w:val="auto"/>
                <w:lang w:val="en-US"/>
              </w:rPr>
            </w:pPr>
          </w:p>
        </w:tc>
        <w:tc>
          <w:tcPr>
            <w:tcW w:w="5411" w:type="dxa"/>
          </w:tcPr>
          <w:p w14:paraId="71701897" w14:textId="77777777" w:rsidR="00163427" w:rsidRDefault="00163427" w:rsidP="00161303">
            <w:pPr>
              <w:spacing w:after="60"/>
              <w:rPr>
                <w:lang w:val="en-GB"/>
              </w:rPr>
            </w:pPr>
            <w:r w:rsidRPr="00426607">
              <w:rPr>
                <w:lang w:val="en-GB"/>
              </w:rPr>
              <w:t xml:space="preserve">The percentage (%) of total </w:t>
            </w:r>
            <w:r w:rsidRPr="00426607">
              <w:rPr>
                <w:b/>
                <w:bCs/>
                <w:lang w:val="en-GB"/>
              </w:rPr>
              <w:t>electricity</w:t>
            </w:r>
            <w:r w:rsidRPr="00426607">
              <w:rPr>
                <w:lang w:val="en-GB"/>
              </w:rPr>
              <w:t xml:space="preserve"> used in the construction of the Work Stands that originates from sustainable sources (solar, wind, hydro, biomass, nuclear or geothermal). </w:t>
            </w:r>
          </w:p>
          <w:p w14:paraId="4AB9CD8E" w14:textId="7FAA4CEE" w:rsidR="00163427" w:rsidRPr="00310DBD" w:rsidRDefault="007869F4" w:rsidP="00161303">
            <w:pPr>
              <w:spacing w:after="60"/>
              <w:rPr>
                <w:color w:val="000000"/>
                <w:lang w:val="en-US"/>
              </w:rPr>
            </w:pPr>
            <w:r>
              <w:rPr>
                <w:lang w:val="en-GB"/>
              </w:rPr>
              <w:lastRenderedPageBreak/>
              <w:t>Examples of a</w:t>
            </w:r>
            <w:r w:rsidR="00163427" w:rsidRPr="00426607">
              <w:rPr>
                <w:lang w:val="en-GB"/>
              </w:rPr>
              <w:t>cceptable documentation include certificates or statements from electricity suppliers or equivalent verified sources.</w:t>
            </w:r>
          </w:p>
        </w:tc>
        <w:tc>
          <w:tcPr>
            <w:tcW w:w="1134" w:type="dxa"/>
          </w:tcPr>
          <w:p w14:paraId="550F94F4" w14:textId="77777777" w:rsidR="00163427" w:rsidRPr="00310DBD" w:rsidRDefault="00163427" w:rsidP="00161303">
            <w:pPr>
              <w:spacing w:after="60"/>
              <w:rPr>
                <w:lang w:val="en-GB"/>
              </w:rPr>
            </w:pPr>
          </w:p>
        </w:tc>
        <w:tc>
          <w:tcPr>
            <w:tcW w:w="1984" w:type="dxa"/>
          </w:tcPr>
          <w:p w14:paraId="51D242B6" w14:textId="77777777" w:rsidR="00163427" w:rsidRPr="00310DBD" w:rsidRDefault="00163427" w:rsidP="00161303">
            <w:pPr>
              <w:spacing w:after="60"/>
              <w:rPr>
                <w:lang w:val="en-GB"/>
              </w:rPr>
            </w:pPr>
          </w:p>
        </w:tc>
      </w:tr>
      <w:tr w:rsidR="00161303" w:rsidRPr="00DA7957" w14:paraId="68E72BF5" w14:textId="77777777" w:rsidTr="003B0D40">
        <w:tc>
          <w:tcPr>
            <w:tcW w:w="538" w:type="dxa"/>
          </w:tcPr>
          <w:p w14:paraId="233488EE" w14:textId="77777777" w:rsidR="00163427" w:rsidRPr="00163427" w:rsidRDefault="00163427" w:rsidP="00ED3C82">
            <w:pPr>
              <w:pStyle w:val="Overskrift3"/>
              <w:keepNext w:val="0"/>
              <w:keepLines w:val="0"/>
              <w:numPr>
                <w:ilvl w:val="0"/>
                <w:numId w:val="15"/>
              </w:numPr>
              <w:spacing w:before="0"/>
              <w:ind w:left="313"/>
              <w:rPr>
                <w:b w:val="0"/>
                <w:bCs w:val="0"/>
                <w:color w:val="auto"/>
                <w:lang w:val="en-US"/>
              </w:rPr>
            </w:pPr>
          </w:p>
        </w:tc>
        <w:tc>
          <w:tcPr>
            <w:tcW w:w="5411" w:type="dxa"/>
          </w:tcPr>
          <w:p w14:paraId="1E6600B0" w14:textId="77777777" w:rsidR="00163427" w:rsidRDefault="00163427" w:rsidP="00161303">
            <w:pPr>
              <w:spacing w:after="60"/>
              <w:rPr>
                <w:lang w:val="en-GB"/>
              </w:rPr>
            </w:pPr>
            <w:r w:rsidRPr="00426607">
              <w:rPr>
                <w:lang w:val="en-GB"/>
              </w:rPr>
              <w:t xml:space="preserve">Measures taken to minimize environmental impact in the </w:t>
            </w:r>
            <w:r w:rsidRPr="00426607">
              <w:rPr>
                <w:b/>
                <w:bCs/>
                <w:lang w:val="en-GB"/>
              </w:rPr>
              <w:t>production</w:t>
            </w:r>
            <w:r w:rsidRPr="00426607">
              <w:rPr>
                <w:lang w:val="en-GB"/>
              </w:rPr>
              <w:t xml:space="preserve"> of the material used in the Work Stands, and in the </w:t>
            </w:r>
            <w:r w:rsidRPr="00426607">
              <w:rPr>
                <w:b/>
                <w:bCs/>
                <w:lang w:val="en-GB"/>
              </w:rPr>
              <w:t>construction</w:t>
            </w:r>
            <w:r w:rsidRPr="00426607">
              <w:rPr>
                <w:lang w:val="en-GB"/>
              </w:rPr>
              <w:t xml:space="preserve"> of the Work stands, including but not limited to: percentage (%) of recycled materials, reduction of emissions and waste handling. </w:t>
            </w:r>
          </w:p>
          <w:p w14:paraId="3175D2C0" w14:textId="43563F18" w:rsidR="00163427" w:rsidRPr="00310DBD" w:rsidRDefault="007869F4" w:rsidP="00161303">
            <w:pPr>
              <w:spacing w:after="60"/>
              <w:rPr>
                <w:color w:val="000000"/>
                <w:lang w:val="en-US"/>
              </w:rPr>
            </w:pPr>
            <w:r>
              <w:rPr>
                <w:lang w:val="en-GB"/>
              </w:rPr>
              <w:t>Examples of a</w:t>
            </w:r>
            <w:r w:rsidRPr="00426607">
              <w:rPr>
                <w:lang w:val="en-GB"/>
              </w:rPr>
              <w:t xml:space="preserve">cceptable </w:t>
            </w:r>
            <w:r w:rsidR="00163427" w:rsidRPr="00426607">
              <w:rPr>
                <w:lang w:val="en-GB"/>
              </w:rPr>
              <w:t>documentation include Environmental Product Declarations (EPDs), purchasing documentation, or material specifications from suppliers.</w:t>
            </w:r>
          </w:p>
        </w:tc>
        <w:tc>
          <w:tcPr>
            <w:tcW w:w="1134" w:type="dxa"/>
          </w:tcPr>
          <w:p w14:paraId="1022E3BF" w14:textId="77777777" w:rsidR="00163427" w:rsidRPr="00310DBD" w:rsidRDefault="00163427" w:rsidP="00161303">
            <w:pPr>
              <w:spacing w:after="60"/>
              <w:rPr>
                <w:lang w:val="en-GB"/>
              </w:rPr>
            </w:pPr>
          </w:p>
        </w:tc>
        <w:tc>
          <w:tcPr>
            <w:tcW w:w="1984" w:type="dxa"/>
          </w:tcPr>
          <w:p w14:paraId="2587E19E" w14:textId="77777777" w:rsidR="00163427" w:rsidRPr="00310DBD" w:rsidRDefault="00163427" w:rsidP="00161303">
            <w:pPr>
              <w:spacing w:after="60"/>
              <w:rPr>
                <w:lang w:val="en-GB"/>
              </w:rPr>
            </w:pPr>
          </w:p>
        </w:tc>
      </w:tr>
      <w:tr w:rsidR="00161303" w:rsidRPr="00DA7957" w14:paraId="0E9C3FDE" w14:textId="77777777" w:rsidTr="003B0D40">
        <w:tc>
          <w:tcPr>
            <w:tcW w:w="538" w:type="dxa"/>
          </w:tcPr>
          <w:p w14:paraId="078E53BD" w14:textId="77777777" w:rsidR="00163427" w:rsidRPr="00163427" w:rsidRDefault="00163427" w:rsidP="00ED3C82">
            <w:pPr>
              <w:pStyle w:val="Overskrift3"/>
              <w:keepNext w:val="0"/>
              <w:keepLines w:val="0"/>
              <w:numPr>
                <w:ilvl w:val="0"/>
                <w:numId w:val="15"/>
              </w:numPr>
              <w:spacing w:before="0"/>
              <w:ind w:left="313"/>
              <w:rPr>
                <w:b w:val="0"/>
                <w:bCs w:val="0"/>
                <w:color w:val="auto"/>
                <w:lang w:val="en-US"/>
              </w:rPr>
            </w:pPr>
          </w:p>
        </w:tc>
        <w:tc>
          <w:tcPr>
            <w:tcW w:w="5411" w:type="dxa"/>
          </w:tcPr>
          <w:p w14:paraId="3B9644AA" w14:textId="77777777" w:rsidR="00163427" w:rsidRDefault="00163427" w:rsidP="00161303">
            <w:pPr>
              <w:spacing w:after="60"/>
              <w:rPr>
                <w:lang w:val="en-GB"/>
              </w:rPr>
            </w:pPr>
            <w:r w:rsidRPr="00426607">
              <w:rPr>
                <w:lang w:val="en-GB"/>
              </w:rPr>
              <w:t xml:space="preserve">Measures taken to minimize environmental impact related to </w:t>
            </w:r>
            <w:r w:rsidRPr="00426607">
              <w:rPr>
                <w:b/>
                <w:bCs/>
                <w:lang w:val="en-GB"/>
              </w:rPr>
              <w:t>packing and shipping</w:t>
            </w:r>
            <w:r w:rsidRPr="00426607">
              <w:rPr>
                <w:lang w:val="en-GB"/>
              </w:rPr>
              <w:t xml:space="preserve"> of the Work Stands, including but not limited to: weight, packing volume and space-optimization, waste reduction and resource efficiency. </w:t>
            </w:r>
          </w:p>
          <w:p w14:paraId="7A2F2531" w14:textId="53960DB3" w:rsidR="00163427" w:rsidRPr="00310DBD" w:rsidRDefault="007869F4" w:rsidP="00161303">
            <w:pPr>
              <w:spacing w:after="60"/>
              <w:rPr>
                <w:color w:val="000000"/>
                <w:lang w:val="en-US"/>
              </w:rPr>
            </w:pPr>
            <w:r>
              <w:rPr>
                <w:lang w:val="en-GB"/>
              </w:rPr>
              <w:t>Examples of a</w:t>
            </w:r>
            <w:r w:rsidRPr="00426607">
              <w:rPr>
                <w:lang w:val="en-GB"/>
              </w:rPr>
              <w:t xml:space="preserve">cceptable documentation include </w:t>
            </w:r>
            <w:r w:rsidR="00163427" w:rsidRPr="00426607">
              <w:rPr>
                <w:lang w:val="en-GB"/>
              </w:rPr>
              <w:t xml:space="preserve">Environmental Product Declarations (EPDs) and </w:t>
            </w:r>
            <w:proofErr w:type="spellStart"/>
            <w:r w:rsidR="00163427" w:rsidRPr="00426607">
              <w:rPr>
                <w:lang w:val="en-GB"/>
              </w:rPr>
              <w:t>descripitons</w:t>
            </w:r>
            <w:proofErr w:type="spellEnd"/>
            <w:r w:rsidR="00163427" w:rsidRPr="00426607">
              <w:rPr>
                <w:lang w:val="en-GB"/>
              </w:rPr>
              <w:t xml:space="preserve"> with supporting verifiable documentation.</w:t>
            </w:r>
          </w:p>
        </w:tc>
        <w:tc>
          <w:tcPr>
            <w:tcW w:w="1134" w:type="dxa"/>
          </w:tcPr>
          <w:p w14:paraId="7DB2B717" w14:textId="77777777" w:rsidR="00163427" w:rsidRPr="00310DBD" w:rsidRDefault="00163427" w:rsidP="00161303">
            <w:pPr>
              <w:spacing w:after="60"/>
              <w:rPr>
                <w:lang w:val="en-GB"/>
              </w:rPr>
            </w:pPr>
          </w:p>
        </w:tc>
        <w:tc>
          <w:tcPr>
            <w:tcW w:w="1984" w:type="dxa"/>
          </w:tcPr>
          <w:p w14:paraId="4C26FBF2" w14:textId="77777777" w:rsidR="00163427" w:rsidRPr="00310DBD" w:rsidRDefault="00163427" w:rsidP="00161303">
            <w:pPr>
              <w:spacing w:after="60"/>
              <w:rPr>
                <w:lang w:val="en-GB"/>
              </w:rPr>
            </w:pPr>
          </w:p>
        </w:tc>
      </w:tr>
      <w:tr w:rsidR="00163427" w:rsidRPr="00DA7957" w14:paraId="23973E7F" w14:textId="77777777" w:rsidTr="003B0D40">
        <w:tc>
          <w:tcPr>
            <w:tcW w:w="538" w:type="dxa"/>
          </w:tcPr>
          <w:p w14:paraId="2EC87C94" w14:textId="77777777" w:rsidR="00163427" w:rsidRPr="00163427" w:rsidRDefault="00163427" w:rsidP="00ED3C82">
            <w:pPr>
              <w:pStyle w:val="Overskrift3"/>
              <w:keepNext w:val="0"/>
              <w:keepLines w:val="0"/>
              <w:numPr>
                <w:ilvl w:val="0"/>
                <w:numId w:val="15"/>
              </w:numPr>
              <w:spacing w:before="0"/>
              <w:ind w:left="313"/>
              <w:rPr>
                <w:b w:val="0"/>
                <w:bCs w:val="0"/>
                <w:color w:val="auto"/>
                <w:lang w:val="en-US"/>
              </w:rPr>
            </w:pPr>
          </w:p>
        </w:tc>
        <w:tc>
          <w:tcPr>
            <w:tcW w:w="5411" w:type="dxa"/>
          </w:tcPr>
          <w:p w14:paraId="2F8FA13E" w14:textId="77777777" w:rsidR="00163427" w:rsidRDefault="00163427" w:rsidP="00161303">
            <w:pPr>
              <w:spacing w:after="60"/>
              <w:rPr>
                <w:lang w:val="en-GB"/>
              </w:rPr>
            </w:pPr>
            <w:r w:rsidRPr="00426607">
              <w:rPr>
                <w:lang w:val="en-GB"/>
              </w:rPr>
              <w:t xml:space="preserve">Measures taken to minimize environmental impact during </w:t>
            </w:r>
            <w:r w:rsidRPr="00426607">
              <w:rPr>
                <w:b/>
                <w:bCs/>
                <w:lang w:val="en-GB"/>
              </w:rPr>
              <w:t>operation and maintenance</w:t>
            </w:r>
            <w:r w:rsidRPr="00426607">
              <w:rPr>
                <w:lang w:val="en-GB"/>
              </w:rPr>
              <w:t xml:space="preserve"> of the Work Stands, and to extend the functional lifetime, including but not limited to: expected maintenance frequency, corrosion resistance and durability, surface treatments, waste generation and resource use. </w:t>
            </w:r>
          </w:p>
          <w:p w14:paraId="5C600524" w14:textId="76DF2EF3" w:rsidR="00163427" w:rsidRPr="00310DBD" w:rsidRDefault="007869F4" w:rsidP="00161303">
            <w:pPr>
              <w:spacing w:after="60"/>
              <w:rPr>
                <w:color w:val="000000"/>
                <w:lang w:val="en-US"/>
              </w:rPr>
            </w:pPr>
            <w:r>
              <w:rPr>
                <w:lang w:val="en-GB"/>
              </w:rPr>
              <w:t>Examples of a</w:t>
            </w:r>
            <w:r w:rsidRPr="00426607">
              <w:rPr>
                <w:lang w:val="en-GB"/>
              </w:rPr>
              <w:t xml:space="preserve">cceptable documentation include </w:t>
            </w:r>
            <w:r w:rsidR="00163427" w:rsidRPr="00426607">
              <w:rPr>
                <w:lang w:val="en-GB"/>
              </w:rPr>
              <w:t xml:space="preserve">Environmental Product Declarations (EPDs) and </w:t>
            </w:r>
            <w:proofErr w:type="spellStart"/>
            <w:r w:rsidR="00163427" w:rsidRPr="00426607">
              <w:rPr>
                <w:lang w:val="en-GB"/>
              </w:rPr>
              <w:t>descripitons</w:t>
            </w:r>
            <w:proofErr w:type="spellEnd"/>
            <w:r w:rsidR="00163427" w:rsidRPr="00426607">
              <w:rPr>
                <w:lang w:val="en-GB"/>
              </w:rPr>
              <w:t xml:space="preserve"> with supporting verifiable documentation.</w:t>
            </w:r>
          </w:p>
        </w:tc>
        <w:tc>
          <w:tcPr>
            <w:tcW w:w="1134" w:type="dxa"/>
          </w:tcPr>
          <w:p w14:paraId="6AB22BF0" w14:textId="77777777" w:rsidR="00163427" w:rsidRPr="00310DBD" w:rsidRDefault="00163427" w:rsidP="00161303">
            <w:pPr>
              <w:spacing w:after="60"/>
              <w:rPr>
                <w:lang w:val="en-GB"/>
              </w:rPr>
            </w:pPr>
          </w:p>
        </w:tc>
        <w:tc>
          <w:tcPr>
            <w:tcW w:w="1984" w:type="dxa"/>
          </w:tcPr>
          <w:p w14:paraId="504C8BAD" w14:textId="77777777" w:rsidR="00163427" w:rsidRPr="00310DBD" w:rsidRDefault="00163427" w:rsidP="00161303">
            <w:pPr>
              <w:spacing w:after="60"/>
              <w:rPr>
                <w:lang w:val="en-GB"/>
              </w:rPr>
            </w:pPr>
          </w:p>
        </w:tc>
      </w:tr>
      <w:tr w:rsidR="00163427" w:rsidRPr="00DA7957" w14:paraId="5B93EE21" w14:textId="77777777" w:rsidTr="003B0D40">
        <w:tc>
          <w:tcPr>
            <w:tcW w:w="538" w:type="dxa"/>
          </w:tcPr>
          <w:p w14:paraId="3D220BD1" w14:textId="77777777" w:rsidR="00163427" w:rsidRPr="00163427" w:rsidRDefault="00163427" w:rsidP="00ED3C82">
            <w:pPr>
              <w:pStyle w:val="Overskrift3"/>
              <w:keepNext w:val="0"/>
              <w:keepLines w:val="0"/>
              <w:numPr>
                <w:ilvl w:val="0"/>
                <w:numId w:val="15"/>
              </w:numPr>
              <w:spacing w:before="0"/>
              <w:ind w:left="313"/>
              <w:rPr>
                <w:b w:val="0"/>
                <w:bCs w:val="0"/>
                <w:color w:val="auto"/>
                <w:lang w:val="en-US"/>
              </w:rPr>
            </w:pPr>
          </w:p>
        </w:tc>
        <w:tc>
          <w:tcPr>
            <w:tcW w:w="5411" w:type="dxa"/>
          </w:tcPr>
          <w:p w14:paraId="355B68D9" w14:textId="77777777" w:rsidR="00163427" w:rsidRDefault="00163427" w:rsidP="00161303">
            <w:pPr>
              <w:spacing w:after="60"/>
              <w:rPr>
                <w:lang w:val="en-GB"/>
              </w:rPr>
            </w:pPr>
            <w:r>
              <w:rPr>
                <w:lang w:val="en-GB"/>
              </w:rPr>
              <w:t>H</w:t>
            </w:r>
            <w:r w:rsidRPr="00426607">
              <w:rPr>
                <w:lang w:val="en-GB"/>
              </w:rPr>
              <w:t xml:space="preserve">ow the Work Stands enable environmentally efficient </w:t>
            </w:r>
            <w:r w:rsidRPr="00426607">
              <w:rPr>
                <w:b/>
                <w:bCs/>
                <w:lang w:val="en-GB"/>
              </w:rPr>
              <w:t>end-of-life handling</w:t>
            </w:r>
            <w:r w:rsidRPr="00426607">
              <w:rPr>
                <w:lang w:val="en-GB"/>
              </w:rPr>
              <w:t xml:space="preserve">, including sorting, special waste handling and recyclability of materials. </w:t>
            </w:r>
          </w:p>
          <w:p w14:paraId="5E2C17CE" w14:textId="3A202D20" w:rsidR="00163427" w:rsidRPr="00310DBD" w:rsidRDefault="007869F4" w:rsidP="00161303">
            <w:pPr>
              <w:spacing w:after="60"/>
              <w:rPr>
                <w:color w:val="000000"/>
                <w:lang w:val="en-US"/>
              </w:rPr>
            </w:pPr>
            <w:r>
              <w:rPr>
                <w:lang w:val="en-GB"/>
              </w:rPr>
              <w:t>Examples of a</w:t>
            </w:r>
            <w:r w:rsidRPr="00426607">
              <w:rPr>
                <w:lang w:val="en-GB"/>
              </w:rPr>
              <w:t xml:space="preserve">cceptable documentation include </w:t>
            </w:r>
            <w:r w:rsidR="00163427" w:rsidRPr="00426607">
              <w:rPr>
                <w:lang w:val="en-GB"/>
              </w:rPr>
              <w:t xml:space="preserve">Environmental Product Declarations (EPDs) and </w:t>
            </w:r>
            <w:proofErr w:type="spellStart"/>
            <w:r w:rsidR="00163427" w:rsidRPr="00426607">
              <w:rPr>
                <w:lang w:val="en-GB"/>
              </w:rPr>
              <w:t>descripitons</w:t>
            </w:r>
            <w:proofErr w:type="spellEnd"/>
            <w:r w:rsidR="00163427" w:rsidRPr="00426607">
              <w:rPr>
                <w:lang w:val="en-GB"/>
              </w:rPr>
              <w:t xml:space="preserve"> with supporting verifiable documentation.</w:t>
            </w:r>
          </w:p>
        </w:tc>
        <w:tc>
          <w:tcPr>
            <w:tcW w:w="1134" w:type="dxa"/>
          </w:tcPr>
          <w:p w14:paraId="5C9A3398" w14:textId="77777777" w:rsidR="00163427" w:rsidRPr="00310DBD" w:rsidRDefault="00163427" w:rsidP="00161303">
            <w:pPr>
              <w:spacing w:after="60"/>
              <w:rPr>
                <w:lang w:val="en-GB"/>
              </w:rPr>
            </w:pPr>
          </w:p>
        </w:tc>
        <w:tc>
          <w:tcPr>
            <w:tcW w:w="1984" w:type="dxa"/>
          </w:tcPr>
          <w:p w14:paraId="22BA2E6E" w14:textId="77777777" w:rsidR="00163427" w:rsidRPr="00310DBD" w:rsidRDefault="00163427" w:rsidP="00161303">
            <w:pPr>
              <w:spacing w:after="60"/>
              <w:rPr>
                <w:lang w:val="en-GB"/>
              </w:rPr>
            </w:pPr>
          </w:p>
        </w:tc>
      </w:tr>
      <w:tr w:rsidR="00163427" w:rsidRPr="00DA7957" w14:paraId="364AAFDB" w14:textId="77777777" w:rsidTr="003B0D40">
        <w:tc>
          <w:tcPr>
            <w:tcW w:w="538" w:type="dxa"/>
          </w:tcPr>
          <w:p w14:paraId="6B0F6F5F" w14:textId="77777777" w:rsidR="00163427" w:rsidRPr="00163427" w:rsidRDefault="00163427" w:rsidP="00ED3C82">
            <w:pPr>
              <w:pStyle w:val="Overskrift3"/>
              <w:keepNext w:val="0"/>
              <w:keepLines w:val="0"/>
              <w:numPr>
                <w:ilvl w:val="0"/>
                <w:numId w:val="15"/>
              </w:numPr>
              <w:spacing w:before="0"/>
              <w:ind w:left="313"/>
              <w:rPr>
                <w:b w:val="0"/>
                <w:bCs w:val="0"/>
                <w:color w:val="auto"/>
                <w:lang w:val="en-US"/>
              </w:rPr>
            </w:pPr>
          </w:p>
        </w:tc>
        <w:tc>
          <w:tcPr>
            <w:tcW w:w="5411" w:type="dxa"/>
          </w:tcPr>
          <w:p w14:paraId="4A30878C" w14:textId="25114915" w:rsidR="00163427" w:rsidRPr="00310DBD" w:rsidRDefault="00163427" w:rsidP="00161303">
            <w:pPr>
              <w:spacing w:after="60"/>
              <w:rPr>
                <w:color w:val="000000"/>
                <w:lang w:val="en-US"/>
              </w:rPr>
            </w:pPr>
            <w:r w:rsidRPr="00426607">
              <w:rPr>
                <w:lang w:val="en-GB"/>
              </w:rPr>
              <w:t>Presence of PFAS, PFOA and PFOS in the Work Stands</w:t>
            </w:r>
            <w:r w:rsidR="007869F4">
              <w:rPr>
                <w:lang w:val="en-GB"/>
              </w:rPr>
              <w:t xml:space="preserve"> shall be provided</w:t>
            </w:r>
            <w:r w:rsidRPr="00426607">
              <w:rPr>
                <w:lang w:val="en-GB"/>
              </w:rPr>
              <w:t>, including substance name, CAS number, concentration, component location and the functional purpose of each PFAS substance</w:t>
            </w:r>
            <w:r w:rsidR="00ED3C82">
              <w:rPr>
                <w:lang w:val="en-GB"/>
              </w:rPr>
              <w:t>.</w:t>
            </w:r>
          </w:p>
        </w:tc>
        <w:tc>
          <w:tcPr>
            <w:tcW w:w="1134" w:type="dxa"/>
          </w:tcPr>
          <w:p w14:paraId="42CCDF66" w14:textId="77777777" w:rsidR="00163427" w:rsidRPr="00310DBD" w:rsidRDefault="00163427" w:rsidP="00161303">
            <w:pPr>
              <w:spacing w:after="60"/>
              <w:rPr>
                <w:lang w:val="en-GB"/>
              </w:rPr>
            </w:pPr>
          </w:p>
        </w:tc>
        <w:tc>
          <w:tcPr>
            <w:tcW w:w="1984" w:type="dxa"/>
          </w:tcPr>
          <w:p w14:paraId="48A32837" w14:textId="77777777" w:rsidR="00163427" w:rsidRPr="00310DBD" w:rsidRDefault="00163427" w:rsidP="00161303">
            <w:pPr>
              <w:spacing w:after="60"/>
              <w:rPr>
                <w:lang w:val="en-GB"/>
              </w:rPr>
            </w:pPr>
          </w:p>
        </w:tc>
      </w:tr>
    </w:tbl>
    <w:p w14:paraId="5A6A8E71" w14:textId="77777777" w:rsidR="00163427" w:rsidRPr="007D32D2" w:rsidRDefault="00163427" w:rsidP="007D32D2">
      <w:pPr>
        <w:spacing w:after="120"/>
        <w:rPr>
          <w:lang w:val="en-US"/>
        </w:rPr>
      </w:pPr>
    </w:p>
    <w:sectPr w:rsidR="00163427" w:rsidRPr="007D32D2" w:rsidSect="007869F4">
      <w:headerReference w:type="default" r:id="rId11"/>
      <w:pgSz w:w="11906" w:h="16838"/>
      <w:pgMar w:top="1560"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369EB" w14:textId="77777777" w:rsidR="00475890" w:rsidRDefault="00475890" w:rsidP="00F14D05">
      <w:pPr>
        <w:spacing w:after="0" w:line="240" w:lineRule="auto"/>
      </w:pPr>
      <w:r>
        <w:separator/>
      </w:r>
    </w:p>
  </w:endnote>
  <w:endnote w:type="continuationSeparator" w:id="0">
    <w:p w14:paraId="7FC81C57" w14:textId="77777777" w:rsidR="00475890" w:rsidRDefault="00475890" w:rsidP="00F14D05">
      <w:pPr>
        <w:spacing w:after="0" w:line="240" w:lineRule="auto"/>
      </w:pPr>
      <w:r>
        <w:continuationSeparator/>
      </w:r>
    </w:p>
  </w:endnote>
  <w:endnote w:type="continuationNotice" w:id="1">
    <w:p w14:paraId="4F4C2BE4" w14:textId="77777777" w:rsidR="00A63B49" w:rsidRDefault="00A63B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F30A5" w14:textId="77777777" w:rsidR="00475890" w:rsidRDefault="00475890" w:rsidP="00F14D05">
      <w:pPr>
        <w:spacing w:after="0" w:line="240" w:lineRule="auto"/>
      </w:pPr>
      <w:r>
        <w:separator/>
      </w:r>
    </w:p>
  </w:footnote>
  <w:footnote w:type="continuationSeparator" w:id="0">
    <w:p w14:paraId="1CEB0BB1" w14:textId="77777777" w:rsidR="00475890" w:rsidRDefault="00475890" w:rsidP="00F14D05">
      <w:pPr>
        <w:spacing w:after="0" w:line="240" w:lineRule="auto"/>
      </w:pPr>
      <w:r>
        <w:continuationSeparator/>
      </w:r>
    </w:p>
  </w:footnote>
  <w:footnote w:type="continuationNotice" w:id="1">
    <w:p w14:paraId="07B36F8D" w14:textId="77777777" w:rsidR="00A63B49" w:rsidRDefault="00A63B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9ECEC" w14:textId="6D5B0065" w:rsidR="00475890" w:rsidRPr="00F23850" w:rsidRDefault="00F23850" w:rsidP="00643614">
    <w:pPr>
      <w:pBdr>
        <w:bottom w:val="single" w:sz="4" w:space="1" w:color="4F81BD" w:themeColor="accent1"/>
      </w:pBdr>
      <w:spacing w:after="120" w:line="240" w:lineRule="auto"/>
      <w:contextualSpacing/>
      <w:rPr>
        <w:rFonts w:ascii="Cambria" w:hAnsi="Cambria"/>
        <w:color w:val="244061" w:themeColor="accent1" w:themeShade="80"/>
        <w:lang w:val="en-US"/>
      </w:rPr>
    </w:pPr>
    <w:r w:rsidRPr="00F23850">
      <w:rPr>
        <w:rFonts w:ascii="Cambria" w:hAnsi="Cambria"/>
        <w:color w:val="244061" w:themeColor="accent1" w:themeShade="80"/>
        <w:lang w:val="en-US"/>
      </w:rPr>
      <w:t>C</w:t>
    </w:r>
    <w:r w:rsidR="00475890" w:rsidRPr="00F23850">
      <w:rPr>
        <w:rFonts w:ascii="Cambria" w:hAnsi="Cambria"/>
        <w:color w:val="244061" w:themeColor="accent1" w:themeShade="80"/>
        <w:lang w:val="en-US"/>
      </w:rPr>
      <w:t>ONTRA</w:t>
    </w:r>
    <w:r w:rsidRPr="00F23850">
      <w:rPr>
        <w:rFonts w:ascii="Cambria" w:hAnsi="Cambria"/>
        <w:color w:val="244061" w:themeColor="accent1" w:themeShade="80"/>
        <w:lang w:val="en-US"/>
      </w:rPr>
      <w:t>C</w:t>
    </w:r>
    <w:r w:rsidR="00475890" w:rsidRPr="00F23850">
      <w:rPr>
        <w:rFonts w:ascii="Cambria" w:hAnsi="Cambria"/>
        <w:color w:val="244061" w:themeColor="accent1" w:themeShade="80"/>
        <w:lang w:val="en-US"/>
      </w:rPr>
      <w:t xml:space="preserve">T </w:t>
    </w:r>
    <w:r w:rsidR="00643614" w:rsidRPr="00643614">
      <w:rPr>
        <w:rFonts w:ascii="Cambria" w:hAnsi="Cambria"/>
        <w:color w:val="244061" w:themeColor="accent1" w:themeShade="80"/>
        <w:lang w:val="en-US"/>
      </w:rPr>
      <w:t xml:space="preserve">2022047043 Work </w:t>
    </w:r>
    <w:r w:rsidR="003B0D40">
      <w:rPr>
        <w:rFonts w:ascii="Cambria" w:hAnsi="Cambria"/>
        <w:color w:val="244061" w:themeColor="accent1" w:themeShade="80"/>
        <w:lang w:val="en-US"/>
      </w:rPr>
      <w:t>S</w:t>
    </w:r>
    <w:r w:rsidR="00643614" w:rsidRPr="00643614">
      <w:rPr>
        <w:rFonts w:ascii="Cambria" w:hAnsi="Cambria"/>
        <w:color w:val="244061" w:themeColor="accent1" w:themeShade="80"/>
        <w:lang w:val="en-US"/>
      </w:rPr>
      <w:t>tands for MH-60R Seahawk</w:t>
    </w:r>
  </w:p>
  <w:p w14:paraId="4E8AFCB5" w14:textId="73770B42" w:rsidR="00475890" w:rsidRPr="00F23850" w:rsidRDefault="00F23850" w:rsidP="00643614">
    <w:pPr>
      <w:pBdr>
        <w:bottom w:val="single" w:sz="4" w:space="1" w:color="4F81BD" w:themeColor="accent1"/>
      </w:pBdr>
      <w:spacing w:after="120" w:line="240" w:lineRule="auto"/>
      <w:rPr>
        <w:rFonts w:ascii="Cambria" w:hAnsi="Cambria"/>
        <w:bCs/>
        <w:color w:val="244061" w:themeColor="accent1" w:themeShade="80"/>
        <w:lang w:val="en-US"/>
      </w:rPr>
    </w:pPr>
    <w:r w:rsidRPr="00F23850">
      <w:rPr>
        <w:rFonts w:ascii="Cambria" w:hAnsi="Cambria"/>
        <w:color w:val="244061" w:themeColor="accent1" w:themeShade="80"/>
        <w:lang w:val="en-US"/>
      </w:rPr>
      <w:t>ANNEX</w:t>
    </w:r>
    <w:r w:rsidR="005E0E3C" w:rsidRPr="00F23850">
      <w:rPr>
        <w:rFonts w:ascii="Cambria" w:hAnsi="Cambria"/>
        <w:color w:val="244061" w:themeColor="accent1" w:themeShade="80"/>
        <w:lang w:val="en-US"/>
      </w:rPr>
      <w:t xml:space="preserve"> </w:t>
    </w:r>
    <w:r w:rsidR="00717EAE">
      <w:rPr>
        <w:rFonts w:ascii="Cambria" w:hAnsi="Cambria"/>
        <w:color w:val="244061" w:themeColor="accent1" w:themeShade="80"/>
        <w:lang w:val="en-US"/>
      </w:rPr>
      <w:t>E</w:t>
    </w:r>
    <w:r w:rsidR="000B3A39">
      <w:rPr>
        <w:rFonts w:ascii="Cambria" w:hAnsi="Cambria"/>
        <w:color w:val="244061" w:themeColor="accent1" w:themeShade="80"/>
        <w:lang w:val="en-US"/>
      </w:rPr>
      <w:t xml:space="preserve"> – </w:t>
    </w:r>
    <w:r w:rsidR="00717EAE">
      <w:rPr>
        <w:rFonts w:ascii="Cambria" w:hAnsi="Cambria"/>
        <w:color w:val="244061" w:themeColor="accent1" w:themeShade="80"/>
        <w:lang w:val="en-US"/>
      </w:rPr>
      <w:t>SPECIFICATIONS</w:t>
    </w:r>
    <w:r w:rsidR="00717EAE">
      <w:rPr>
        <w:rFonts w:ascii="Cambria" w:hAnsi="Cambria"/>
        <w:color w:val="244061" w:themeColor="accent1" w:themeShade="80"/>
        <w:lang w:val="en-US"/>
      </w:rPr>
      <w:tab/>
    </w:r>
    <w:r w:rsidR="00475890" w:rsidRPr="00F23850">
      <w:rPr>
        <w:rFonts w:ascii="Cambria" w:hAnsi="Cambria"/>
        <w:color w:val="244061" w:themeColor="accent1" w:themeShade="80"/>
        <w:lang w:val="en-US"/>
      </w:rPr>
      <w:tab/>
    </w:r>
    <w:r w:rsidR="00475890" w:rsidRPr="00F23850">
      <w:rPr>
        <w:rFonts w:ascii="Cambria" w:hAnsi="Cambria"/>
        <w:color w:val="244061" w:themeColor="accent1" w:themeShade="80"/>
        <w:lang w:val="en-US"/>
      </w:rPr>
      <w:tab/>
    </w:r>
    <w:r w:rsidR="00475890" w:rsidRPr="00F23850">
      <w:rPr>
        <w:rFonts w:ascii="Cambria" w:hAnsi="Cambria"/>
        <w:color w:val="244061" w:themeColor="accent1" w:themeShade="80"/>
        <w:lang w:val="en-US"/>
      </w:rPr>
      <w:tab/>
    </w:r>
    <w:r w:rsidR="00475890" w:rsidRPr="00F23850">
      <w:rPr>
        <w:rFonts w:ascii="Cambria" w:hAnsi="Cambria"/>
        <w:color w:val="244061" w:themeColor="accent1" w:themeShade="80"/>
        <w:lang w:val="en-US"/>
      </w:rPr>
      <w:tab/>
    </w:r>
    <w:r w:rsidR="00475890" w:rsidRPr="00F23850">
      <w:rPr>
        <w:rFonts w:ascii="Cambria" w:hAnsi="Cambria"/>
        <w:color w:val="244061" w:themeColor="accent1" w:themeShade="80"/>
        <w:lang w:val="en-US"/>
      </w:rPr>
      <w:tab/>
    </w:r>
    <w:r w:rsidR="00643614">
      <w:rPr>
        <w:rFonts w:ascii="Cambria" w:hAnsi="Cambria"/>
        <w:color w:val="244061" w:themeColor="accent1" w:themeShade="80"/>
        <w:lang w:val="en-US"/>
      </w:rPr>
      <w:tab/>
    </w:r>
    <w:r w:rsidR="00475890" w:rsidRPr="00F23850">
      <w:rPr>
        <w:rFonts w:ascii="Cambria" w:hAnsi="Cambria"/>
        <w:color w:val="244061" w:themeColor="accent1" w:themeShade="80"/>
        <w:lang w:val="en-US"/>
      </w:rPr>
      <w:tab/>
    </w:r>
    <w:r>
      <w:rPr>
        <w:rFonts w:ascii="Cambria" w:hAnsi="Cambria"/>
        <w:bCs/>
        <w:color w:val="244061" w:themeColor="accent1" w:themeShade="80"/>
        <w:lang w:val="en-US"/>
      </w:rPr>
      <w:t>Pag</w:t>
    </w:r>
    <w:r w:rsidR="00475890" w:rsidRPr="00F23850">
      <w:rPr>
        <w:rFonts w:ascii="Cambria" w:hAnsi="Cambria"/>
        <w:bCs/>
        <w:color w:val="244061" w:themeColor="accent1" w:themeShade="80"/>
        <w:lang w:val="en-US"/>
      </w:rPr>
      <w:t xml:space="preserve">e </w:t>
    </w:r>
    <w:r w:rsidR="00475890" w:rsidRPr="00A46CAC">
      <w:rPr>
        <w:rFonts w:ascii="Cambria" w:hAnsi="Cambria"/>
        <w:bCs/>
        <w:color w:val="244061" w:themeColor="accent1" w:themeShade="80"/>
      </w:rPr>
      <w:fldChar w:fldCharType="begin"/>
    </w:r>
    <w:r w:rsidR="00475890" w:rsidRPr="00F23850">
      <w:rPr>
        <w:rFonts w:ascii="Cambria" w:hAnsi="Cambria"/>
        <w:bCs/>
        <w:color w:val="244061" w:themeColor="accent1" w:themeShade="80"/>
        <w:lang w:val="en-US"/>
      </w:rPr>
      <w:instrText xml:space="preserve"> PAGE </w:instrText>
    </w:r>
    <w:r w:rsidR="00475890" w:rsidRPr="00A46CAC">
      <w:rPr>
        <w:rFonts w:ascii="Cambria" w:hAnsi="Cambria"/>
        <w:bCs/>
        <w:color w:val="244061" w:themeColor="accent1" w:themeShade="80"/>
      </w:rPr>
      <w:fldChar w:fldCharType="separate"/>
    </w:r>
    <w:r w:rsidR="00E03E60">
      <w:rPr>
        <w:rFonts w:ascii="Cambria" w:hAnsi="Cambria"/>
        <w:bCs/>
        <w:noProof/>
        <w:color w:val="244061" w:themeColor="accent1" w:themeShade="80"/>
        <w:lang w:val="en-US"/>
      </w:rPr>
      <w:t>1</w:t>
    </w:r>
    <w:r w:rsidR="00475890" w:rsidRPr="00A46CAC">
      <w:rPr>
        <w:rFonts w:ascii="Cambria" w:hAnsi="Cambria"/>
        <w:color w:val="244061" w:themeColor="accent1" w:themeShade="80"/>
      </w:rPr>
      <w:fldChar w:fldCharType="end"/>
    </w:r>
    <w:r w:rsidR="00475890" w:rsidRPr="00F23850">
      <w:rPr>
        <w:rFonts w:ascii="Cambria" w:hAnsi="Cambria"/>
        <w:bCs/>
        <w:color w:val="244061" w:themeColor="accent1" w:themeShade="80"/>
        <w:lang w:val="en-US"/>
      </w:rPr>
      <w:t xml:space="preserve"> </w:t>
    </w:r>
    <w:r>
      <w:rPr>
        <w:rFonts w:ascii="Cambria" w:hAnsi="Cambria"/>
        <w:bCs/>
        <w:color w:val="244061" w:themeColor="accent1" w:themeShade="80"/>
        <w:lang w:val="en-US"/>
      </w:rPr>
      <w:t>of</w:t>
    </w:r>
    <w:r w:rsidR="00475890" w:rsidRPr="00F23850">
      <w:rPr>
        <w:rFonts w:ascii="Cambria" w:hAnsi="Cambria"/>
        <w:bCs/>
        <w:color w:val="244061" w:themeColor="accent1" w:themeShade="80"/>
        <w:lang w:val="en-US"/>
      </w:rPr>
      <w:t xml:space="preserve"> </w:t>
    </w:r>
    <w:r w:rsidR="00475890" w:rsidRPr="00A46CAC">
      <w:rPr>
        <w:rFonts w:ascii="Cambria" w:hAnsi="Cambria"/>
        <w:bCs/>
        <w:color w:val="244061" w:themeColor="accent1" w:themeShade="80"/>
      </w:rPr>
      <w:fldChar w:fldCharType="begin"/>
    </w:r>
    <w:r w:rsidR="00475890" w:rsidRPr="00F23850">
      <w:rPr>
        <w:rFonts w:ascii="Cambria" w:hAnsi="Cambria"/>
        <w:bCs/>
        <w:color w:val="244061" w:themeColor="accent1" w:themeShade="80"/>
        <w:lang w:val="en-US"/>
      </w:rPr>
      <w:instrText xml:space="preserve"> numpages </w:instrText>
    </w:r>
    <w:r w:rsidR="00475890" w:rsidRPr="00A46CAC">
      <w:rPr>
        <w:rFonts w:ascii="Cambria" w:hAnsi="Cambria"/>
        <w:bCs/>
        <w:color w:val="244061" w:themeColor="accent1" w:themeShade="80"/>
      </w:rPr>
      <w:fldChar w:fldCharType="separate"/>
    </w:r>
    <w:r w:rsidR="00E03E60">
      <w:rPr>
        <w:rFonts w:ascii="Cambria" w:hAnsi="Cambria"/>
        <w:bCs/>
        <w:noProof/>
        <w:color w:val="244061" w:themeColor="accent1" w:themeShade="80"/>
        <w:lang w:val="en-US"/>
      </w:rPr>
      <w:t>3</w:t>
    </w:r>
    <w:r w:rsidR="00475890" w:rsidRPr="00A46CAC">
      <w:rPr>
        <w:rFonts w:ascii="Cambria" w:hAnsi="Cambria"/>
        <w:color w:val="244061" w:themeColor="accent1" w:themeShade="8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78631B0"/>
    <w:lvl w:ilvl="0">
      <w:start w:val="1"/>
      <w:numFmt w:val="bullet"/>
      <w:pStyle w:val="Punktliste"/>
      <w:lvlText w:val=""/>
      <w:lvlJc w:val="left"/>
      <w:pPr>
        <w:tabs>
          <w:tab w:val="num" w:pos="1209"/>
        </w:tabs>
        <w:ind w:left="1209" w:hanging="360"/>
      </w:pPr>
      <w:rPr>
        <w:rFonts w:ascii="Symbol" w:hAnsi="Symbol" w:cs="Times New Roman" w:hint="default"/>
      </w:rPr>
    </w:lvl>
  </w:abstractNum>
  <w:abstractNum w:abstractNumId="1" w15:restartNumberingAfterBreak="0">
    <w:nsid w:val="03726E09"/>
    <w:multiLevelType w:val="hybridMultilevel"/>
    <w:tmpl w:val="17A471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79861EB"/>
    <w:multiLevelType w:val="hybridMultilevel"/>
    <w:tmpl w:val="DE02B1BC"/>
    <w:lvl w:ilvl="0" w:tplc="D01EAB74">
      <w:start w:val="1"/>
      <w:numFmt w:val="decimal"/>
      <w:pStyle w:val="Sprsml"/>
      <w:lvlText w:val="SOWR %1"/>
      <w:lvlJc w:val="left"/>
      <w:pPr>
        <w:tabs>
          <w:tab w:val="num" w:pos="1080"/>
        </w:tabs>
        <w:ind w:left="0" w:firstLine="0"/>
      </w:pPr>
      <w:rPr>
        <w:rFonts w:hint="default"/>
        <w:b/>
        <w:i w:val="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4" w15:restartNumberingAfterBreak="0">
    <w:nsid w:val="1EDC18D4"/>
    <w:multiLevelType w:val="hybridMultilevel"/>
    <w:tmpl w:val="B912824E"/>
    <w:lvl w:ilvl="0" w:tplc="924865CE">
      <w:start w:val="1"/>
      <w:numFmt w:val="decimal"/>
      <w:pStyle w:val="Documentreference"/>
      <w:lvlText w:val="[Doc F %1]"/>
      <w:lvlJc w:val="left"/>
      <w:pPr>
        <w:tabs>
          <w:tab w:val="num" w:pos="720"/>
        </w:tabs>
        <w:ind w:left="0" w:firstLine="0"/>
      </w:pPr>
      <w:rPr>
        <w:rFonts w:ascii="Arial" w:hAnsi="Arial" w:hint="default"/>
        <w:b w:val="0"/>
        <w:i w:val="0"/>
        <w:color w:val="auto"/>
        <w:sz w:val="16"/>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4865929"/>
    <w:multiLevelType w:val="multilevel"/>
    <w:tmpl w:val="3E74687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7B0162C"/>
    <w:multiLevelType w:val="hybridMultilevel"/>
    <w:tmpl w:val="B4FC98E2"/>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7" w15:restartNumberingAfterBreak="0">
    <w:nsid w:val="426260F7"/>
    <w:multiLevelType w:val="hybridMultilevel"/>
    <w:tmpl w:val="49C45C6E"/>
    <w:lvl w:ilvl="0" w:tplc="5576291A">
      <w:start w:val="1"/>
      <w:numFmt w:val="decimal"/>
      <w:lvlText w:val="%1."/>
      <w:lvlJc w:val="left"/>
      <w:pPr>
        <w:ind w:left="720" w:hanging="360"/>
      </w:pPr>
      <w:rPr>
        <w:rFonts w:asciiTheme="minorHAnsi" w:hAnsiTheme="minorHAnsi" w:cs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2CA7117"/>
    <w:multiLevelType w:val="hybridMultilevel"/>
    <w:tmpl w:val="EDA6C186"/>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A443B7C"/>
    <w:multiLevelType w:val="hybridMultilevel"/>
    <w:tmpl w:val="2188E08E"/>
    <w:lvl w:ilvl="0" w:tplc="67966258">
      <w:start w:val="1"/>
      <w:numFmt w:val="decimal"/>
      <w:pStyle w:val="Krav"/>
      <w:lvlText w:val="SOW %1"/>
      <w:lvlJc w:val="left"/>
      <w:pPr>
        <w:tabs>
          <w:tab w:val="num" w:pos="1080"/>
        </w:tabs>
        <w:ind w:left="0" w:firstLine="0"/>
      </w:pPr>
      <w:rPr>
        <w:rFonts w:hint="default"/>
        <w:b/>
        <w:i w:val="0"/>
        <w:sz w:val="22"/>
        <w:szCs w:val="22"/>
      </w:rPr>
    </w:lvl>
    <w:lvl w:ilvl="1" w:tplc="0414000F">
      <w:start w:val="1"/>
      <w:numFmt w:val="decimal"/>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5E6935F3"/>
    <w:multiLevelType w:val="hybridMultilevel"/>
    <w:tmpl w:val="61128B00"/>
    <w:lvl w:ilvl="0" w:tplc="C6AEA624">
      <w:start w:val="4"/>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17D42F0"/>
    <w:multiLevelType w:val="hybridMultilevel"/>
    <w:tmpl w:val="54A245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B252A89"/>
    <w:multiLevelType w:val="hybridMultilevel"/>
    <w:tmpl w:val="FE640382"/>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3" w15:restartNumberingAfterBreak="0">
    <w:nsid w:val="6DA34AFC"/>
    <w:multiLevelType w:val="hybridMultilevel"/>
    <w:tmpl w:val="C0B8E016"/>
    <w:lvl w:ilvl="0" w:tplc="0414000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6491040"/>
    <w:multiLevelType w:val="hybridMultilevel"/>
    <w:tmpl w:val="4412F304"/>
    <w:lvl w:ilvl="0" w:tplc="7C182356">
      <w:start w:val="30"/>
      <w:numFmt w:val="bullet"/>
      <w:lvlText w:val="-"/>
      <w:lvlJc w:val="left"/>
      <w:pPr>
        <w:ind w:left="720" w:hanging="360"/>
      </w:pPr>
      <w:rPr>
        <w:rFonts w:ascii="Cambria" w:eastAsiaTheme="minorHAnsi" w:hAnsi="Cambria"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9713D69"/>
    <w:multiLevelType w:val="hybridMultilevel"/>
    <w:tmpl w:val="6EB47488"/>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16cid:durableId="640042876">
    <w:abstractNumId w:val="3"/>
  </w:num>
  <w:num w:numId="2" w16cid:durableId="1112019350">
    <w:abstractNumId w:val="0"/>
  </w:num>
  <w:num w:numId="3" w16cid:durableId="2134252881">
    <w:abstractNumId w:val="5"/>
  </w:num>
  <w:num w:numId="4" w16cid:durableId="1286153978">
    <w:abstractNumId w:val="2"/>
  </w:num>
  <w:num w:numId="5" w16cid:durableId="364717847">
    <w:abstractNumId w:val="4"/>
  </w:num>
  <w:num w:numId="6" w16cid:durableId="613249710">
    <w:abstractNumId w:val="9"/>
  </w:num>
  <w:num w:numId="7" w16cid:durableId="1299341971">
    <w:abstractNumId w:val="8"/>
  </w:num>
  <w:num w:numId="8" w16cid:durableId="1395659262">
    <w:abstractNumId w:val="10"/>
  </w:num>
  <w:num w:numId="9" w16cid:durableId="532310392">
    <w:abstractNumId w:val="11"/>
  </w:num>
  <w:num w:numId="10" w16cid:durableId="76483697">
    <w:abstractNumId w:val="1"/>
  </w:num>
  <w:num w:numId="11" w16cid:durableId="1865702128">
    <w:abstractNumId w:val="13"/>
  </w:num>
  <w:num w:numId="12" w16cid:durableId="523175067">
    <w:abstractNumId w:val="12"/>
  </w:num>
  <w:num w:numId="13" w16cid:durableId="102846378">
    <w:abstractNumId w:val="15"/>
  </w:num>
  <w:num w:numId="14" w16cid:durableId="1347054757">
    <w:abstractNumId w:val="6"/>
  </w:num>
  <w:num w:numId="15" w16cid:durableId="394206978">
    <w:abstractNumId w:val="7"/>
  </w:num>
  <w:num w:numId="16" w16cid:durableId="58657775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doNotDisplayPageBoundaries/>
  <w:hideSpellingErrors/>
  <w:hideGrammaticalErrors/>
  <w:proofState w:spelling="clean" w:grammar="clean"/>
  <w:defaultTabStop w:val="708"/>
  <w:hyphenationZone w:val="425"/>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7F5"/>
    <w:rsid w:val="00002BA1"/>
    <w:rsid w:val="000050FC"/>
    <w:rsid w:val="00010AC0"/>
    <w:rsid w:val="000122B6"/>
    <w:rsid w:val="00014F93"/>
    <w:rsid w:val="00020666"/>
    <w:rsid w:val="00025566"/>
    <w:rsid w:val="00027A17"/>
    <w:rsid w:val="000344CB"/>
    <w:rsid w:val="00034E6C"/>
    <w:rsid w:val="0004049A"/>
    <w:rsid w:val="00046CA3"/>
    <w:rsid w:val="000600C6"/>
    <w:rsid w:val="0006421F"/>
    <w:rsid w:val="0008350A"/>
    <w:rsid w:val="000A5DD5"/>
    <w:rsid w:val="000A72EC"/>
    <w:rsid w:val="000B013B"/>
    <w:rsid w:val="000B3A39"/>
    <w:rsid w:val="000B6597"/>
    <w:rsid w:val="000B67EA"/>
    <w:rsid w:val="000C6B92"/>
    <w:rsid w:val="000E4F3E"/>
    <w:rsid w:val="000F507F"/>
    <w:rsid w:val="001022FE"/>
    <w:rsid w:val="001038F6"/>
    <w:rsid w:val="00107995"/>
    <w:rsid w:val="001256B4"/>
    <w:rsid w:val="0013476C"/>
    <w:rsid w:val="00142696"/>
    <w:rsid w:val="00143C53"/>
    <w:rsid w:val="00144029"/>
    <w:rsid w:val="00151953"/>
    <w:rsid w:val="00154EAF"/>
    <w:rsid w:val="00161303"/>
    <w:rsid w:val="001624AB"/>
    <w:rsid w:val="00163427"/>
    <w:rsid w:val="00182DE7"/>
    <w:rsid w:val="00184F49"/>
    <w:rsid w:val="0019113F"/>
    <w:rsid w:val="0019185F"/>
    <w:rsid w:val="001A1929"/>
    <w:rsid w:val="001A4217"/>
    <w:rsid w:val="001B1394"/>
    <w:rsid w:val="001B4A64"/>
    <w:rsid w:val="001C5D26"/>
    <w:rsid w:val="001D10D6"/>
    <w:rsid w:val="001D1336"/>
    <w:rsid w:val="001D3F78"/>
    <w:rsid w:val="001D57FA"/>
    <w:rsid w:val="001E525D"/>
    <w:rsid w:val="001F15F5"/>
    <w:rsid w:val="001F525E"/>
    <w:rsid w:val="001F596A"/>
    <w:rsid w:val="0020174E"/>
    <w:rsid w:val="0020226B"/>
    <w:rsid w:val="002049A4"/>
    <w:rsid w:val="00215A23"/>
    <w:rsid w:val="00220539"/>
    <w:rsid w:val="00222E03"/>
    <w:rsid w:val="002263C1"/>
    <w:rsid w:val="00235985"/>
    <w:rsid w:val="00246E4A"/>
    <w:rsid w:val="0024740B"/>
    <w:rsid w:val="00250176"/>
    <w:rsid w:val="002524FF"/>
    <w:rsid w:val="0026295E"/>
    <w:rsid w:val="002646C9"/>
    <w:rsid w:val="00265343"/>
    <w:rsid w:val="00272F90"/>
    <w:rsid w:val="00273184"/>
    <w:rsid w:val="00274F74"/>
    <w:rsid w:val="00277C98"/>
    <w:rsid w:val="00280CA1"/>
    <w:rsid w:val="00280ECD"/>
    <w:rsid w:val="002811FF"/>
    <w:rsid w:val="00285FA4"/>
    <w:rsid w:val="002B1FD5"/>
    <w:rsid w:val="002C0039"/>
    <w:rsid w:val="002D2634"/>
    <w:rsid w:val="002E5B98"/>
    <w:rsid w:val="00307375"/>
    <w:rsid w:val="0031030A"/>
    <w:rsid w:val="00310DBD"/>
    <w:rsid w:val="00315178"/>
    <w:rsid w:val="0031582B"/>
    <w:rsid w:val="00317569"/>
    <w:rsid w:val="003229FA"/>
    <w:rsid w:val="00326050"/>
    <w:rsid w:val="003313C0"/>
    <w:rsid w:val="00333609"/>
    <w:rsid w:val="003434D9"/>
    <w:rsid w:val="003442A8"/>
    <w:rsid w:val="00345F65"/>
    <w:rsid w:val="003529A9"/>
    <w:rsid w:val="00355E40"/>
    <w:rsid w:val="0036079A"/>
    <w:rsid w:val="003611D9"/>
    <w:rsid w:val="00363A3C"/>
    <w:rsid w:val="00366673"/>
    <w:rsid w:val="00394828"/>
    <w:rsid w:val="003975BF"/>
    <w:rsid w:val="003B0D40"/>
    <w:rsid w:val="003B10DC"/>
    <w:rsid w:val="003C52DB"/>
    <w:rsid w:val="003D6C1C"/>
    <w:rsid w:val="003E19EF"/>
    <w:rsid w:val="003E274F"/>
    <w:rsid w:val="003F51E2"/>
    <w:rsid w:val="003F77E6"/>
    <w:rsid w:val="00405501"/>
    <w:rsid w:val="00406C4F"/>
    <w:rsid w:val="00415713"/>
    <w:rsid w:val="004168EC"/>
    <w:rsid w:val="004231A3"/>
    <w:rsid w:val="00430053"/>
    <w:rsid w:val="00470624"/>
    <w:rsid w:val="00471399"/>
    <w:rsid w:val="00473367"/>
    <w:rsid w:val="00475890"/>
    <w:rsid w:val="00490912"/>
    <w:rsid w:val="004A0C72"/>
    <w:rsid w:val="004C2C2F"/>
    <w:rsid w:val="004C4E48"/>
    <w:rsid w:val="004D3B29"/>
    <w:rsid w:val="004E193D"/>
    <w:rsid w:val="004F29E5"/>
    <w:rsid w:val="004F4D8A"/>
    <w:rsid w:val="004F648B"/>
    <w:rsid w:val="00501ACB"/>
    <w:rsid w:val="0050200E"/>
    <w:rsid w:val="00523EFE"/>
    <w:rsid w:val="005335D6"/>
    <w:rsid w:val="005337F5"/>
    <w:rsid w:val="00540ABC"/>
    <w:rsid w:val="00542B7F"/>
    <w:rsid w:val="00553BBF"/>
    <w:rsid w:val="005621EB"/>
    <w:rsid w:val="00564459"/>
    <w:rsid w:val="00571728"/>
    <w:rsid w:val="00584E8E"/>
    <w:rsid w:val="00584FED"/>
    <w:rsid w:val="005A1539"/>
    <w:rsid w:val="005A311A"/>
    <w:rsid w:val="005D365E"/>
    <w:rsid w:val="005D7AEF"/>
    <w:rsid w:val="005E0E3C"/>
    <w:rsid w:val="005E1F55"/>
    <w:rsid w:val="005F71EC"/>
    <w:rsid w:val="006029C6"/>
    <w:rsid w:val="00612971"/>
    <w:rsid w:val="00615858"/>
    <w:rsid w:val="00616C28"/>
    <w:rsid w:val="00624E0F"/>
    <w:rsid w:val="00640F05"/>
    <w:rsid w:val="00641EF5"/>
    <w:rsid w:val="00642C93"/>
    <w:rsid w:val="00643614"/>
    <w:rsid w:val="006515C9"/>
    <w:rsid w:val="00657B44"/>
    <w:rsid w:val="00660129"/>
    <w:rsid w:val="006636BE"/>
    <w:rsid w:val="0066574B"/>
    <w:rsid w:val="00670C5C"/>
    <w:rsid w:val="006768F8"/>
    <w:rsid w:val="006902D1"/>
    <w:rsid w:val="0069752D"/>
    <w:rsid w:val="006A7054"/>
    <w:rsid w:val="006A78BF"/>
    <w:rsid w:val="006B2B03"/>
    <w:rsid w:val="006B5910"/>
    <w:rsid w:val="006C1E1E"/>
    <w:rsid w:val="006C504E"/>
    <w:rsid w:val="006D467C"/>
    <w:rsid w:val="006D6522"/>
    <w:rsid w:val="006E0BC5"/>
    <w:rsid w:val="00703044"/>
    <w:rsid w:val="00703583"/>
    <w:rsid w:val="0070402C"/>
    <w:rsid w:val="00711281"/>
    <w:rsid w:val="00712B9B"/>
    <w:rsid w:val="007168A5"/>
    <w:rsid w:val="00717EAE"/>
    <w:rsid w:val="007255E0"/>
    <w:rsid w:val="007362F0"/>
    <w:rsid w:val="00751509"/>
    <w:rsid w:val="00756FB6"/>
    <w:rsid w:val="00776E48"/>
    <w:rsid w:val="00782A02"/>
    <w:rsid w:val="00784477"/>
    <w:rsid w:val="007869F4"/>
    <w:rsid w:val="0079379B"/>
    <w:rsid w:val="007978FB"/>
    <w:rsid w:val="007A07CF"/>
    <w:rsid w:val="007A2A29"/>
    <w:rsid w:val="007C27F6"/>
    <w:rsid w:val="007C41C4"/>
    <w:rsid w:val="007D00DC"/>
    <w:rsid w:val="007D32D2"/>
    <w:rsid w:val="007D466A"/>
    <w:rsid w:val="007D61C4"/>
    <w:rsid w:val="007E4D98"/>
    <w:rsid w:val="007F0AFF"/>
    <w:rsid w:val="007F4F5E"/>
    <w:rsid w:val="008019EE"/>
    <w:rsid w:val="00813F96"/>
    <w:rsid w:val="008162D3"/>
    <w:rsid w:val="00816CED"/>
    <w:rsid w:val="00823C78"/>
    <w:rsid w:val="00826789"/>
    <w:rsid w:val="00833CD9"/>
    <w:rsid w:val="00844CBB"/>
    <w:rsid w:val="00847453"/>
    <w:rsid w:val="008600E7"/>
    <w:rsid w:val="0086269C"/>
    <w:rsid w:val="00863E29"/>
    <w:rsid w:val="00865B36"/>
    <w:rsid w:val="00870BCD"/>
    <w:rsid w:val="00880BA6"/>
    <w:rsid w:val="00887BA1"/>
    <w:rsid w:val="00892EB6"/>
    <w:rsid w:val="008A514B"/>
    <w:rsid w:val="008A5191"/>
    <w:rsid w:val="008C0F66"/>
    <w:rsid w:val="008C1947"/>
    <w:rsid w:val="008C5223"/>
    <w:rsid w:val="008C72ED"/>
    <w:rsid w:val="008C78F8"/>
    <w:rsid w:val="008D3480"/>
    <w:rsid w:val="008D3A2F"/>
    <w:rsid w:val="008D5270"/>
    <w:rsid w:val="008E0C88"/>
    <w:rsid w:val="008E5275"/>
    <w:rsid w:val="008F7D10"/>
    <w:rsid w:val="009023B8"/>
    <w:rsid w:val="00903AA2"/>
    <w:rsid w:val="00905D5F"/>
    <w:rsid w:val="009060D3"/>
    <w:rsid w:val="00911A82"/>
    <w:rsid w:val="00916BFE"/>
    <w:rsid w:val="00937C74"/>
    <w:rsid w:val="00961629"/>
    <w:rsid w:val="009636E2"/>
    <w:rsid w:val="009637DD"/>
    <w:rsid w:val="009651DD"/>
    <w:rsid w:val="00970472"/>
    <w:rsid w:val="00977C55"/>
    <w:rsid w:val="00981C4D"/>
    <w:rsid w:val="0098315D"/>
    <w:rsid w:val="00986E91"/>
    <w:rsid w:val="0099421B"/>
    <w:rsid w:val="009950B2"/>
    <w:rsid w:val="00996DF2"/>
    <w:rsid w:val="009A4F47"/>
    <w:rsid w:val="009A6747"/>
    <w:rsid w:val="009C103A"/>
    <w:rsid w:val="009C1C68"/>
    <w:rsid w:val="009D247C"/>
    <w:rsid w:val="009D7F73"/>
    <w:rsid w:val="009F1EA9"/>
    <w:rsid w:val="009F27CD"/>
    <w:rsid w:val="009F60E4"/>
    <w:rsid w:val="00A02042"/>
    <w:rsid w:val="00A07766"/>
    <w:rsid w:val="00A07969"/>
    <w:rsid w:val="00A17474"/>
    <w:rsid w:val="00A229A4"/>
    <w:rsid w:val="00A22D9A"/>
    <w:rsid w:val="00A2686E"/>
    <w:rsid w:val="00A2687C"/>
    <w:rsid w:val="00A32301"/>
    <w:rsid w:val="00A37DED"/>
    <w:rsid w:val="00A459FF"/>
    <w:rsid w:val="00A46CAC"/>
    <w:rsid w:val="00A56376"/>
    <w:rsid w:val="00A56717"/>
    <w:rsid w:val="00A63B49"/>
    <w:rsid w:val="00A63FCC"/>
    <w:rsid w:val="00A711BF"/>
    <w:rsid w:val="00A81A42"/>
    <w:rsid w:val="00A83681"/>
    <w:rsid w:val="00A84A7F"/>
    <w:rsid w:val="00A87864"/>
    <w:rsid w:val="00A94FA7"/>
    <w:rsid w:val="00A96A82"/>
    <w:rsid w:val="00AB4BB4"/>
    <w:rsid w:val="00AC0EA0"/>
    <w:rsid w:val="00AD4F1F"/>
    <w:rsid w:val="00AE3F0A"/>
    <w:rsid w:val="00AE7145"/>
    <w:rsid w:val="00AF42C3"/>
    <w:rsid w:val="00AF57DC"/>
    <w:rsid w:val="00B10C5D"/>
    <w:rsid w:val="00B122BA"/>
    <w:rsid w:val="00B14E72"/>
    <w:rsid w:val="00B23B13"/>
    <w:rsid w:val="00B2710C"/>
    <w:rsid w:val="00B31669"/>
    <w:rsid w:val="00B3229B"/>
    <w:rsid w:val="00B4489F"/>
    <w:rsid w:val="00B4528C"/>
    <w:rsid w:val="00B46413"/>
    <w:rsid w:val="00B5439B"/>
    <w:rsid w:val="00B64290"/>
    <w:rsid w:val="00B716AF"/>
    <w:rsid w:val="00B71E77"/>
    <w:rsid w:val="00B7285C"/>
    <w:rsid w:val="00B72EA2"/>
    <w:rsid w:val="00B76F4D"/>
    <w:rsid w:val="00B90412"/>
    <w:rsid w:val="00B92BDA"/>
    <w:rsid w:val="00BA1783"/>
    <w:rsid w:val="00BB09F1"/>
    <w:rsid w:val="00BB4456"/>
    <w:rsid w:val="00BC1893"/>
    <w:rsid w:val="00BD3C41"/>
    <w:rsid w:val="00BE10C2"/>
    <w:rsid w:val="00BE2647"/>
    <w:rsid w:val="00BF173F"/>
    <w:rsid w:val="00BF655B"/>
    <w:rsid w:val="00C027BE"/>
    <w:rsid w:val="00C07607"/>
    <w:rsid w:val="00C0770E"/>
    <w:rsid w:val="00C07BEA"/>
    <w:rsid w:val="00C11024"/>
    <w:rsid w:val="00C16116"/>
    <w:rsid w:val="00C33612"/>
    <w:rsid w:val="00C407A5"/>
    <w:rsid w:val="00C45AB3"/>
    <w:rsid w:val="00C54E69"/>
    <w:rsid w:val="00C60B49"/>
    <w:rsid w:val="00C620E7"/>
    <w:rsid w:val="00C639A8"/>
    <w:rsid w:val="00C6710D"/>
    <w:rsid w:val="00C83711"/>
    <w:rsid w:val="00C83BF0"/>
    <w:rsid w:val="00C85E3E"/>
    <w:rsid w:val="00C86CE7"/>
    <w:rsid w:val="00C86D0C"/>
    <w:rsid w:val="00C920A5"/>
    <w:rsid w:val="00C940E6"/>
    <w:rsid w:val="00C95174"/>
    <w:rsid w:val="00C9766A"/>
    <w:rsid w:val="00CA060C"/>
    <w:rsid w:val="00CA3B80"/>
    <w:rsid w:val="00CA50D0"/>
    <w:rsid w:val="00CB7F50"/>
    <w:rsid w:val="00CC0CE4"/>
    <w:rsid w:val="00CC0FF3"/>
    <w:rsid w:val="00CC38D2"/>
    <w:rsid w:val="00CC60FF"/>
    <w:rsid w:val="00CE14F5"/>
    <w:rsid w:val="00CE2C9D"/>
    <w:rsid w:val="00CF2429"/>
    <w:rsid w:val="00CF2691"/>
    <w:rsid w:val="00CF3243"/>
    <w:rsid w:val="00CF324B"/>
    <w:rsid w:val="00D00684"/>
    <w:rsid w:val="00D0177C"/>
    <w:rsid w:val="00D01A5C"/>
    <w:rsid w:val="00D02881"/>
    <w:rsid w:val="00D06889"/>
    <w:rsid w:val="00D12E1E"/>
    <w:rsid w:val="00D1341D"/>
    <w:rsid w:val="00D13F2E"/>
    <w:rsid w:val="00D14691"/>
    <w:rsid w:val="00D16419"/>
    <w:rsid w:val="00D16FD1"/>
    <w:rsid w:val="00D20755"/>
    <w:rsid w:val="00D264A5"/>
    <w:rsid w:val="00D33A91"/>
    <w:rsid w:val="00D377EC"/>
    <w:rsid w:val="00D44850"/>
    <w:rsid w:val="00D46D3C"/>
    <w:rsid w:val="00D559A3"/>
    <w:rsid w:val="00D60522"/>
    <w:rsid w:val="00D9214D"/>
    <w:rsid w:val="00D93583"/>
    <w:rsid w:val="00D951B1"/>
    <w:rsid w:val="00D96065"/>
    <w:rsid w:val="00DA3431"/>
    <w:rsid w:val="00DA7957"/>
    <w:rsid w:val="00DC3635"/>
    <w:rsid w:val="00DD028D"/>
    <w:rsid w:val="00DD1700"/>
    <w:rsid w:val="00DD7259"/>
    <w:rsid w:val="00DE6528"/>
    <w:rsid w:val="00DF0DA2"/>
    <w:rsid w:val="00E03386"/>
    <w:rsid w:val="00E03E60"/>
    <w:rsid w:val="00E059AF"/>
    <w:rsid w:val="00E05E77"/>
    <w:rsid w:val="00E215FC"/>
    <w:rsid w:val="00E30329"/>
    <w:rsid w:val="00E31C78"/>
    <w:rsid w:val="00E3759D"/>
    <w:rsid w:val="00E41471"/>
    <w:rsid w:val="00E42B2B"/>
    <w:rsid w:val="00E43192"/>
    <w:rsid w:val="00E54E40"/>
    <w:rsid w:val="00E55BB0"/>
    <w:rsid w:val="00E567EA"/>
    <w:rsid w:val="00E600E3"/>
    <w:rsid w:val="00E6301D"/>
    <w:rsid w:val="00E70429"/>
    <w:rsid w:val="00E730E1"/>
    <w:rsid w:val="00E747BE"/>
    <w:rsid w:val="00E8403C"/>
    <w:rsid w:val="00E909D6"/>
    <w:rsid w:val="00E924D9"/>
    <w:rsid w:val="00E92524"/>
    <w:rsid w:val="00E92771"/>
    <w:rsid w:val="00EA3BF6"/>
    <w:rsid w:val="00EA4B4E"/>
    <w:rsid w:val="00EB1CB0"/>
    <w:rsid w:val="00EC508E"/>
    <w:rsid w:val="00ED0B68"/>
    <w:rsid w:val="00ED3C82"/>
    <w:rsid w:val="00EE2FBD"/>
    <w:rsid w:val="00EF2A09"/>
    <w:rsid w:val="00EF685B"/>
    <w:rsid w:val="00F0188C"/>
    <w:rsid w:val="00F02A6F"/>
    <w:rsid w:val="00F041C7"/>
    <w:rsid w:val="00F14D05"/>
    <w:rsid w:val="00F23850"/>
    <w:rsid w:val="00F24525"/>
    <w:rsid w:val="00F33750"/>
    <w:rsid w:val="00F34AE7"/>
    <w:rsid w:val="00F357F5"/>
    <w:rsid w:val="00F360B9"/>
    <w:rsid w:val="00F41F87"/>
    <w:rsid w:val="00F47B05"/>
    <w:rsid w:val="00F5439C"/>
    <w:rsid w:val="00F56AD1"/>
    <w:rsid w:val="00F6640F"/>
    <w:rsid w:val="00F73202"/>
    <w:rsid w:val="00F734CD"/>
    <w:rsid w:val="00F81F36"/>
    <w:rsid w:val="00F879FC"/>
    <w:rsid w:val="00F933D5"/>
    <w:rsid w:val="00FA1109"/>
    <w:rsid w:val="00FA1232"/>
    <w:rsid w:val="00FA2758"/>
    <w:rsid w:val="00FA27C7"/>
    <w:rsid w:val="00FA50D1"/>
    <w:rsid w:val="00FA7687"/>
    <w:rsid w:val="00FC1FF0"/>
    <w:rsid w:val="00FE29A3"/>
    <w:rsid w:val="00FE2DE2"/>
    <w:rsid w:val="00FE4F04"/>
    <w:rsid w:val="2048EA63"/>
    <w:rsid w:val="413475F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CF20DE4"/>
  <w15:docId w15:val="{0124643F-286C-4557-BDB8-B883C04E2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E3C"/>
  </w:style>
  <w:style w:type="paragraph" w:styleId="Overskrift1">
    <w:name w:val="heading 1"/>
    <w:basedOn w:val="Normal"/>
    <w:next w:val="Normal"/>
    <w:link w:val="Overskrift1Tegn"/>
    <w:uiPriority w:val="9"/>
    <w:qFormat/>
    <w:rsid w:val="00F357F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F357F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F357F5"/>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unhideWhenUsed/>
    <w:qFormat/>
    <w:rsid w:val="00F357F5"/>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
    <w:unhideWhenUsed/>
    <w:qFormat/>
    <w:rsid w:val="00B72EA2"/>
    <w:pPr>
      <w:keepNext/>
      <w:keepLines/>
      <w:spacing w:before="200" w:after="0" w:line="240" w:lineRule="auto"/>
      <w:ind w:left="1008" w:hanging="1008"/>
      <w:outlineLvl w:val="4"/>
    </w:pPr>
    <w:rPr>
      <w:rFonts w:eastAsiaTheme="majorEastAsia" w:cstheme="majorBidi"/>
      <w:b/>
      <w:color w:val="4F81BD" w:themeColor="accent1"/>
      <w:sz w:val="24"/>
      <w:lang w:eastAsia="nb-NO"/>
    </w:rPr>
  </w:style>
  <w:style w:type="paragraph" w:styleId="Overskrift6">
    <w:name w:val="heading 6"/>
    <w:basedOn w:val="Normal"/>
    <w:next w:val="Normal"/>
    <w:link w:val="Overskrift6Tegn"/>
    <w:uiPriority w:val="9"/>
    <w:semiHidden/>
    <w:unhideWhenUsed/>
    <w:qFormat/>
    <w:rsid w:val="00B72EA2"/>
    <w:pPr>
      <w:keepNext/>
      <w:keepLines/>
      <w:spacing w:before="200" w:after="0" w:line="240" w:lineRule="auto"/>
      <w:ind w:left="1152" w:hanging="1152"/>
      <w:outlineLvl w:val="5"/>
    </w:pPr>
    <w:rPr>
      <w:rFonts w:asciiTheme="majorHAnsi" w:eastAsiaTheme="majorEastAsia" w:hAnsiTheme="majorHAnsi" w:cstheme="majorBidi"/>
      <w:i/>
      <w:iCs/>
      <w:color w:val="243F60" w:themeColor="accent1" w:themeShade="7F"/>
      <w:lang w:eastAsia="nb-NO"/>
    </w:rPr>
  </w:style>
  <w:style w:type="paragraph" w:styleId="Overskrift7">
    <w:name w:val="heading 7"/>
    <w:basedOn w:val="Normal"/>
    <w:next w:val="Normal"/>
    <w:link w:val="Overskrift7Tegn"/>
    <w:uiPriority w:val="9"/>
    <w:semiHidden/>
    <w:unhideWhenUsed/>
    <w:qFormat/>
    <w:rsid w:val="00B72EA2"/>
    <w:pPr>
      <w:keepNext/>
      <w:keepLines/>
      <w:spacing w:before="200" w:after="0" w:line="240" w:lineRule="auto"/>
      <w:ind w:left="1296" w:hanging="1296"/>
      <w:outlineLvl w:val="6"/>
    </w:pPr>
    <w:rPr>
      <w:rFonts w:asciiTheme="majorHAnsi" w:eastAsiaTheme="majorEastAsia" w:hAnsiTheme="majorHAnsi" w:cstheme="majorBidi"/>
      <w:i/>
      <w:iCs/>
      <w:color w:val="404040" w:themeColor="text1" w:themeTint="BF"/>
      <w:lang w:eastAsia="nb-NO"/>
    </w:rPr>
  </w:style>
  <w:style w:type="paragraph" w:styleId="Overskrift8">
    <w:name w:val="heading 8"/>
    <w:basedOn w:val="Normal"/>
    <w:next w:val="Normal"/>
    <w:link w:val="Overskrift8Tegn"/>
    <w:uiPriority w:val="9"/>
    <w:semiHidden/>
    <w:unhideWhenUsed/>
    <w:qFormat/>
    <w:rsid w:val="00B72EA2"/>
    <w:pPr>
      <w:keepNext/>
      <w:keepLines/>
      <w:spacing w:before="200" w:after="0" w:line="240" w:lineRule="auto"/>
      <w:ind w:left="1440" w:hanging="1440"/>
      <w:outlineLvl w:val="7"/>
    </w:pPr>
    <w:rPr>
      <w:rFonts w:asciiTheme="majorHAnsi" w:eastAsiaTheme="majorEastAsia" w:hAnsiTheme="majorHAnsi" w:cstheme="majorBidi"/>
      <w:color w:val="4F81BD" w:themeColor="accent1"/>
      <w:sz w:val="20"/>
      <w:szCs w:val="20"/>
      <w:lang w:eastAsia="nb-NO"/>
    </w:rPr>
  </w:style>
  <w:style w:type="paragraph" w:styleId="Overskrift9">
    <w:name w:val="heading 9"/>
    <w:basedOn w:val="Normal"/>
    <w:next w:val="Normal"/>
    <w:link w:val="Overskrift9Tegn"/>
    <w:uiPriority w:val="9"/>
    <w:semiHidden/>
    <w:unhideWhenUsed/>
    <w:qFormat/>
    <w:rsid w:val="00B72EA2"/>
    <w:pPr>
      <w:keepNext/>
      <w:keepLines/>
      <w:spacing w:before="200" w:after="0" w:line="240" w:lineRule="auto"/>
      <w:ind w:left="1584" w:hanging="1584"/>
      <w:outlineLvl w:val="8"/>
    </w:pPr>
    <w:rPr>
      <w:rFonts w:asciiTheme="majorHAnsi" w:eastAsiaTheme="majorEastAsia" w:hAnsiTheme="majorHAnsi" w:cstheme="majorBidi"/>
      <w:i/>
      <w:iCs/>
      <w:color w:val="404040" w:themeColor="text1" w:themeTint="BF"/>
      <w:sz w:val="20"/>
      <w:szCs w:val="20"/>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357F5"/>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F357F5"/>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foravsnitt"/>
    <w:link w:val="Overskrift3"/>
    <w:uiPriority w:val="9"/>
    <w:rsid w:val="00F357F5"/>
    <w:rPr>
      <w:rFonts w:asciiTheme="majorHAnsi" w:eastAsiaTheme="majorEastAsia" w:hAnsiTheme="majorHAnsi" w:cstheme="majorBidi"/>
      <w:b/>
      <w:bCs/>
      <w:color w:val="4F81BD" w:themeColor="accent1"/>
    </w:rPr>
  </w:style>
  <w:style w:type="character" w:customStyle="1" w:styleId="Overskrift4Tegn">
    <w:name w:val="Overskrift 4 Tegn"/>
    <w:basedOn w:val="Standardskriftforavsnitt"/>
    <w:link w:val="Overskrift4"/>
    <w:uiPriority w:val="9"/>
    <w:rsid w:val="00F357F5"/>
    <w:rPr>
      <w:rFonts w:asciiTheme="majorHAnsi" w:eastAsiaTheme="majorEastAsia" w:hAnsiTheme="majorHAnsi" w:cstheme="majorBidi"/>
      <w:b/>
      <w:bCs/>
      <w:i/>
      <w:iCs/>
      <w:color w:val="4F81BD" w:themeColor="accent1"/>
    </w:rPr>
  </w:style>
  <w:style w:type="paragraph" w:styleId="Tittel">
    <w:name w:val="Title"/>
    <w:basedOn w:val="Normal"/>
    <w:next w:val="Normal"/>
    <w:link w:val="TittelTegn"/>
    <w:uiPriority w:val="10"/>
    <w:qFormat/>
    <w:rsid w:val="009636E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9636E2"/>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rsid w:val="00C63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unhideWhenUsed/>
    <w:qFormat/>
    <w:rsid w:val="00222E03"/>
    <w:pPr>
      <w:tabs>
        <w:tab w:val="left" w:pos="440"/>
        <w:tab w:val="right" w:leader="dot" w:pos="9062"/>
      </w:tabs>
      <w:spacing w:before="120" w:after="0"/>
    </w:pPr>
    <w:rPr>
      <w:rFonts w:cstheme="minorHAnsi"/>
      <w:bCs/>
      <w:iCs/>
      <w:szCs w:val="24"/>
    </w:rPr>
  </w:style>
  <w:style w:type="paragraph" w:styleId="INNH2">
    <w:name w:val="toc 2"/>
    <w:basedOn w:val="Normal"/>
    <w:next w:val="Normal"/>
    <w:autoRedefine/>
    <w:uiPriority w:val="39"/>
    <w:unhideWhenUsed/>
    <w:qFormat/>
    <w:rsid w:val="00C639A8"/>
    <w:pPr>
      <w:spacing w:before="120" w:after="0"/>
      <w:ind w:left="220"/>
    </w:pPr>
    <w:rPr>
      <w:rFonts w:cstheme="minorHAnsi"/>
      <w:b/>
      <w:bCs/>
    </w:rPr>
  </w:style>
  <w:style w:type="paragraph" w:customStyle="1" w:styleId="Contractstyle">
    <w:name w:val="Contractstyle"/>
    <w:link w:val="ContractstyleTegn"/>
    <w:rsid w:val="00C639A8"/>
    <w:pPr>
      <w:keepLines/>
      <w:tabs>
        <w:tab w:val="left" w:pos="993"/>
      </w:tabs>
      <w:spacing w:before="60" w:after="60" w:line="240" w:lineRule="auto"/>
      <w:ind w:left="993"/>
      <w:jc w:val="both"/>
    </w:pPr>
    <w:rPr>
      <w:rFonts w:ascii="Times New Roman" w:eastAsia="Times New Roman" w:hAnsi="Times New Roman" w:cs="Times New Roman"/>
      <w:szCs w:val="20"/>
      <w:lang w:eastAsia="nb-NO"/>
    </w:rPr>
  </w:style>
  <w:style w:type="paragraph" w:customStyle="1" w:styleId="Brdtekstpaaflgende">
    <w:name w:val="Brødtekst paafølgende"/>
    <w:basedOn w:val="Brdtekst"/>
    <w:rsid w:val="00C639A8"/>
    <w:pPr>
      <w:spacing w:before="60" w:after="60" w:line="240" w:lineRule="auto"/>
    </w:pPr>
    <w:rPr>
      <w:rFonts w:ascii="Times New Roman" w:eastAsia="Times New Roman" w:hAnsi="Times New Roman" w:cs="Times New Roman"/>
      <w:sz w:val="24"/>
      <w:szCs w:val="24"/>
      <w:lang w:val="en-GB" w:eastAsia="nb-NO"/>
    </w:rPr>
  </w:style>
  <w:style w:type="character" w:styleId="Merknadsreferanse">
    <w:name w:val="annotation reference"/>
    <w:uiPriority w:val="99"/>
    <w:semiHidden/>
    <w:rsid w:val="00C639A8"/>
    <w:rPr>
      <w:sz w:val="16"/>
      <w:szCs w:val="16"/>
    </w:rPr>
  </w:style>
  <w:style w:type="paragraph" w:styleId="Merknadstekst">
    <w:name w:val="annotation text"/>
    <w:basedOn w:val="Normal"/>
    <w:link w:val="MerknadstekstTegn"/>
    <w:uiPriority w:val="99"/>
    <w:rsid w:val="00C639A8"/>
    <w:pPr>
      <w:spacing w:after="0" w:line="240" w:lineRule="auto"/>
    </w:pPr>
    <w:rPr>
      <w:rFonts w:ascii="Times New Roman" w:eastAsia="Times New Roman" w:hAnsi="Times New Roman" w:cs="Times New Roman"/>
      <w:sz w:val="20"/>
      <w:szCs w:val="20"/>
      <w:lang w:val="en-AU" w:eastAsia="nb-NO"/>
    </w:rPr>
  </w:style>
  <w:style w:type="character" w:customStyle="1" w:styleId="MerknadstekstTegn">
    <w:name w:val="Merknadstekst Tegn"/>
    <w:basedOn w:val="Standardskriftforavsnitt"/>
    <w:link w:val="Merknadstekst"/>
    <w:uiPriority w:val="99"/>
    <w:rsid w:val="00C639A8"/>
    <w:rPr>
      <w:rFonts w:ascii="Times New Roman" w:eastAsia="Times New Roman" w:hAnsi="Times New Roman" w:cs="Times New Roman"/>
      <w:sz w:val="20"/>
      <w:szCs w:val="20"/>
      <w:lang w:val="en-AU" w:eastAsia="nb-NO"/>
    </w:rPr>
  </w:style>
  <w:style w:type="character" w:customStyle="1" w:styleId="ContractstyleTegn">
    <w:name w:val="Contractstyle Tegn"/>
    <w:link w:val="Contractstyle"/>
    <w:rsid w:val="00C639A8"/>
    <w:rPr>
      <w:rFonts w:ascii="Times New Roman" w:eastAsia="Times New Roman" w:hAnsi="Times New Roman" w:cs="Times New Roman"/>
      <w:szCs w:val="20"/>
      <w:lang w:eastAsia="nb-NO"/>
    </w:rPr>
  </w:style>
  <w:style w:type="paragraph" w:styleId="Brdtekst">
    <w:name w:val="Body Text"/>
    <w:basedOn w:val="Normal"/>
    <w:link w:val="BrdtekstTegn"/>
    <w:unhideWhenUsed/>
    <w:rsid w:val="00C639A8"/>
    <w:pPr>
      <w:spacing w:after="120"/>
    </w:pPr>
  </w:style>
  <w:style w:type="character" w:customStyle="1" w:styleId="BrdtekstTegn">
    <w:name w:val="Brødtekst Tegn"/>
    <w:basedOn w:val="Standardskriftforavsnitt"/>
    <w:link w:val="Brdtekst"/>
    <w:rsid w:val="00C639A8"/>
  </w:style>
  <w:style w:type="paragraph" w:styleId="Bobletekst">
    <w:name w:val="Balloon Text"/>
    <w:basedOn w:val="Normal"/>
    <w:link w:val="BobletekstTegn"/>
    <w:uiPriority w:val="99"/>
    <w:semiHidden/>
    <w:unhideWhenUsed/>
    <w:rsid w:val="00C639A8"/>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C639A8"/>
    <w:rPr>
      <w:rFonts w:ascii="Tahoma" w:hAnsi="Tahoma" w:cs="Tahoma"/>
      <w:sz w:val="16"/>
      <w:szCs w:val="16"/>
    </w:rPr>
  </w:style>
  <w:style w:type="paragraph" w:styleId="Kommentaremne">
    <w:name w:val="annotation subject"/>
    <w:basedOn w:val="Merknadstekst"/>
    <w:next w:val="Merknadstekst"/>
    <w:link w:val="KommentaremneTegn"/>
    <w:uiPriority w:val="99"/>
    <w:semiHidden/>
    <w:unhideWhenUsed/>
    <w:rsid w:val="00A2686E"/>
    <w:pPr>
      <w:spacing w:after="200"/>
    </w:pPr>
    <w:rPr>
      <w:rFonts w:asciiTheme="minorHAnsi" w:eastAsiaTheme="minorHAnsi" w:hAnsiTheme="minorHAnsi" w:cstheme="minorBidi"/>
      <w:b/>
      <w:bCs/>
      <w:lang w:val="nb-NO" w:eastAsia="en-US"/>
    </w:rPr>
  </w:style>
  <w:style w:type="character" w:customStyle="1" w:styleId="KommentaremneTegn">
    <w:name w:val="Kommentaremne Tegn"/>
    <w:basedOn w:val="MerknadstekstTegn"/>
    <w:link w:val="Kommentaremne"/>
    <w:uiPriority w:val="99"/>
    <w:semiHidden/>
    <w:rsid w:val="00A2686E"/>
    <w:rPr>
      <w:rFonts w:ascii="Times New Roman" w:eastAsia="Times New Roman" w:hAnsi="Times New Roman" w:cs="Times New Roman"/>
      <w:b/>
      <w:bCs/>
      <w:sz w:val="20"/>
      <w:szCs w:val="20"/>
      <w:lang w:val="en-AU" w:eastAsia="nb-NO"/>
    </w:rPr>
  </w:style>
  <w:style w:type="paragraph" w:customStyle="1" w:styleId="ReqTDP-KravtilTechnicalDataPackage">
    <w:name w:val="Req TDP - Krav til Technical Data Package"/>
    <w:basedOn w:val="Normal"/>
    <w:rsid w:val="00FE2DE2"/>
    <w:pPr>
      <w:numPr>
        <w:numId w:val="1"/>
      </w:numPr>
      <w:tabs>
        <w:tab w:val="clear" w:pos="1080"/>
        <w:tab w:val="left" w:pos="1701"/>
      </w:tabs>
      <w:spacing w:before="60" w:after="60" w:line="240" w:lineRule="auto"/>
      <w:ind w:left="1701" w:hanging="1701"/>
    </w:pPr>
    <w:rPr>
      <w:rFonts w:ascii="Times New Roman" w:eastAsia="Times New Roman" w:hAnsi="Times New Roman" w:cs="Times New Roman"/>
      <w:szCs w:val="20"/>
      <w:lang w:val="en-GB" w:eastAsia="nb-NO"/>
    </w:rPr>
  </w:style>
  <w:style w:type="paragraph" w:styleId="Punktliste">
    <w:name w:val="List Bullet"/>
    <w:basedOn w:val="Normal"/>
    <w:autoRedefine/>
    <w:rsid w:val="00AF42C3"/>
    <w:pPr>
      <w:numPr>
        <w:numId w:val="2"/>
      </w:numPr>
      <w:spacing w:after="0" w:line="240" w:lineRule="auto"/>
      <w:ind w:left="360"/>
    </w:pPr>
    <w:rPr>
      <w:rFonts w:ascii="Times New Roman" w:eastAsia="Times New Roman" w:hAnsi="Times New Roman" w:cs="Times New Roman"/>
      <w:sz w:val="20"/>
      <w:szCs w:val="20"/>
      <w:lang w:eastAsia="nb-NO"/>
    </w:rPr>
  </w:style>
  <w:style w:type="paragraph" w:styleId="Listeavsnitt">
    <w:name w:val="List Paragraph"/>
    <w:basedOn w:val="Normal"/>
    <w:uiPriority w:val="34"/>
    <w:qFormat/>
    <w:rsid w:val="005337F5"/>
    <w:pPr>
      <w:ind w:left="720"/>
      <w:contextualSpacing/>
    </w:pPr>
  </w:style>
  <w:style w:type="paragraph" w:styleId="Topptekst">
    <w:name w:val="header"/>
    <w:basedOn w:val="Normal"/>
    <w:link w:val="TopptekstTegn"/>
    <w:unhideWhenUsed/>
    <w:rsid w:val="00F14D05"/>
    <w:pPr>
      <w:tabs>
        <w:tab w:val="center" w:pos="4536"/>
        <w:tab w:val="right" w:pos="9072"/>
      </w:tabs>
      <w:spacing w:after="0" w:line="240" w:lineRule="auto"/>
    </w:pPr>
  </w:style>
  <w:style w:type="character" w:customStyle="1" w:styleId="TopptekstTegn">
    <w:name w:val="Topptekst Tegn"/>
    <w:basedOn w:val="Standardskriftforavsnitt"/>
    <w:link w:val="Topptekst"/>
    <w:rsid w:val="00F14D05"/>
  </w:style>
  <w:style w:type="paragraph" w:styleId="Bunntekst">
    <w:name w:val="footer"/>
    <w:basedOn w:val="Normal"/>
    <w:link w:val="BunntekstTegn"/>
    <w:uiPriority w:val="99"/>
    <w:unhideWhenUsed/>
    <w:rsid w:val="00F14D0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14D05"/>
  </w:style>
  <w:style w:type="character" w:styleId="Sidetall">
    <w:name w:val="page number"/>
    <w:basedOn w:val="Standardskriftforavsnitt"/>
    <w:rsid w:val="00F14D05"/>
  </w:style>
  <w:style w:type="paragraph" w:styleId="Revisjon">
    <w:name w:val="Revision"/>
    <w:hidden/>
    <w:uiPriority w:val="99"/>
    <w:semiHidden/>
    <w:rsid w:val="00540ABC"/>
    <w:pPr>
      <w:spacing w:after="0" w:line="240" w:lineRule="auto"/>
    </w:pPr>
  </w:style>
  <w:style w:type="character" w:styleId="Hyperkobling">
    <w:name w:val="Hyperlink"/>
    <w:uiPriority w:val="99"/>
    <w:rsid w:val="008D3480"/>
    <w:rPr>
      <w:color w:val="0000FF"/>
      <w:u w:val="single"/>
    </w:rPr>
  </w:style>
  <w:style w:type="paragraph" w:styleId="INNH3">
    <w:name w:val="toc 3"/>
    <w:basedOn w:val="Normal"/>
    <w:next w:val="Normal"/>
    <w:autoRedefine/>
    <w:uiPriority w:val="39"/>
    <w:unhideWhenUsed/>
    <w:qFormat/>
    <w:rsid w:val="00C6710D"/>
    <w:pPr>
      <w:spacing w:after="0"/>
      <w:ind w:left="440"/>
    </w:pPr>
    <w:rPr>
      <w:rFonts w:cstheme="minorHAnsi"/>
      <w:sz w:val="20"/>
      <w:szCs w:val="20"/>
    </w:rPr>
  </w:style>
  <w:style w:type="paragraph" w:styleId="INNH4">
    <w:name w:val="toc 4"/>
    <w:basedOn w:val="Normal"/>
    <w:next w:val="Normal"/>
    <w:autoRedefine/>
    <w:uiPriority w:val="39"/>
    <w:unhideWhenUsed/>
    <w:rsid w:val="000B013B"/>
    <w:pPr>
      <w:spacing w:after="0"/>
      <w:ind w:left="660"/>
    </w:pPr>
    <w:rPr>
      <w:rFonts w:cstheme="minorHAnsi"/>
      <w:sz w:val="20"/>
      <w:szCs w:val="20"/>
    </w:rPr>
  </w:style>
  <w:style w:type="paragraph" w:styleId="INNH5">
    <w:name w:val="toc 5"/>
    <w:basedOn w:val="Normal"/>
    <w:next w:val="Normal"/>
    <w:autoRedefine/>
    <w:uiPriority w:val="39"/>
    <w:unhideWhenUsed/>
    <w:rsid w:val="000B013B"/>
    <w:pPr>
      <w:spacing w:after="0"/>
      <w:ind w:left="880"/>
    </w:pPr>
    <w:rPr>
      <w:rFonts w:cstheme="minorHAnsi"/>
      <w:sz w:val="20"/>
      <w:szCs w:val="20"/>
    </w:rPr>
  </w:style>
  <w:style w:type="paragraph" w:styleId="INNH6">
    <w:name w:val="toc 6"/>
    <w:basedOn w:val="Normal"/>
    <w:next w:val="Normal"/>
    <w:autoRedefine/>
    <w:uiPriority w:val="39"/>
    <w:unhideWhenUsed/>
    <w:rsid w:val="000B013B"/>
    <w:pPr>
      <w:spacing w:after="0"/>
      <w:ind w:left="1100"/>
    </w:pPr>
    <w:rPr>
      <w:rFonts w:cstheme="minorHAnsi"/>
      <w:sz w:val="20"/>
      <w:szCs w:val="20"/>
    </w:rPr>
  </w:style>
  <w:style w:type="paragraph" w:styleId="INNH7">
    <w:name w:val="toc 7"/>
    <w:basedOn w:val="Normal"/>
    <w:next w:val="Normal"/>
    <w:autoRedefine/>
    <w:uiPriority w:val="39"/>
    <w:unhideWhenUsed/>
    <w:rsid w:val="000B013B"/>
    <w:pPr>
      <w:spacing w:after="0"/>
      <w:ind w:left="1320"/>
    </w:pPr>
    <w:rPr>
      <w:rFonts w:cstheme="minorHAnsi"/>
      <w:sz w:val="20"/>
      <w:szCs w:val="20"/>
    </w:rPr>
  </w:style>
  <w:style w:type="paragraph" w:styleId="INNH8">
    <w:name w:val="toc 8"/>
    <w:basedOn w:val="Normal"/>
    <w:next w:val="Normal"/>
    <w:autoRedefine/>
    <w:uiPriority w:val="39"/>
    <w:unhideWhenUsed/>
    <w:rsid w:val="000B013B"/>
    <w:pPr>
      <w:spacing w:after="0"/>
      <w:ind w:left="1540"/>
    </w:pPr>
    <w:rPr>
      <w:rFonts w:cstheme="minorHAnsi"/>
      <w:sz w:val="20"/>
      <w:szCs w:val="20"/>
    </w:rPr>
  </w:style>
  <w:style w:type="paragraph" w:styleId="INNH9">
    <w:name w:val="toc 9"/>
    <w:basedOn w:val="Normal"/>
    <w:next w:val="Normal"/>
    <w:autoRedefine/>
    <w:uiPriority w:val="39"/>
    <w:unhideWhenUsed/>
    <w:rsid w:val="000B013B"/>
    <w:pPr>
      <w:spacing w:after="0"/>
      <w:ind w:left="1760"/>
    </w:pPr>
    <w:rPr>
      <w:rFonts w:cstheme="minorHAnsi"/>
      <w:sz w:val="20"/>
      <w:szCs w:val="20"/>
    </w:rPr>
  </w:style>
  <w:style w:type="paragraph" w:styleId="Overskriftforinnholdsfortegnelse">
    <w:name w:val="TOC Heading"/>
    <w:basedOn w:val="Overskrift1"/>
    <w:next w:val="Normal"/>
    <w:uiPriority w:val="39"/>
    <w:semiHidden/>
    <w:unhideWhenUsed/>
    <w:qFormat/>
    <w:rsid w:val="000B013B"/>
    <w:pPr>
      <w:outlineLvl w:val="9"/>
    </w:pPr>
    <w:rPr>
      <w:lang w:eastAsia="nb-NO"/>
    </w:rPr>
  </w:style>
  <w:style w:type="character" w:styleId="Boktittel">
    <w:name w:val="Book Title"/>
    <w:basedOn w:val="Standardskriftforavsnitt"/>
    <w:uiPriority w:val="33"/>
    <w:qFormat/>
    <w:rsid w:val="004F4D8A"/>
    <w:rPr>
      <w:rFonts w:ascii="Cambria" w:hAnsi="Cambria"/>
      <w:bCs/>
      <w:smallCaps/>
      <w:spacing w:val="5"/>
      <w:sz w:val="18"/>
    </w:rPr>
  </w:style>
  <w:style w:type="paragraph" w:customStyle="1" w:styleId="Sprsml">
    <w:name w:val="Spørsmål"/>
    <w:basedOn w:val="Normal"/>
    <w:rsid w:val="00703044"/>
    <w:pPr>
      <w:numPr>
        <w:numId w:val="4"/>
      </w:numPr>
      <w:spacing w:before="60" w:after="60" w:line="240" w:lineRule="auto"/>
    </w:pPr>
    <w:rPr>
      <w:rFonts w:ascii="Times New Roman" w:eastAsia="Times New Roman" w:hAnsi="Times New Roman" w:cs="Times New Roman"/>
      <w:szCs w:val="20"/>
      <w:lang w:eastAsia="nb-NO"/>
    </w:rPr>
  </w:style>
  <w:style w:type="paragraph" w:customStyle="1" w:styleId="Documentreference">
    <w:name w:val="Document reference"/>
    <w:basedOn w:val="Normal"/>
    <w:next w:val="Contractstyle"/>
    <w:rsid w:val="00703044"/>
    <w:pPr>
      <w:numPr>
        <w:numId w:val="5"/>
      </w:numPr>
      <w:spacing w:before="60" w:after="60" w:line="240" w:lineRule="auto"/>
    </w:pPr>
    <w:rPr>
      <w:rFonts w:ascii="Arial" w:eastAsia="Times New Roman" w:hAnsi="Arial" w:cs="Times New Roman"/>
      <w:sz w:val="16"/>
      <w:szCs w:val="20"/>
      <w:lang w:val="en-GB" w:eastAsia="nb-NO"/>
    </w:rPr>
  </w:style>
  <w:style w:type="paragraph" w:customStyle="1" w:styleId="Krav">
    <w:name w:val="Krav"/>
    <w:basedOn w:val="Brdtekst"/>
    <w:rsid w:val="00B5439B"/>
    <w:pPr>
      <w:numPr>
        <w:numId w:val="6"/>
      </w:numPr>
      <w:pBdr>
        <w:bottom w:val="dashed" w:sz="4" w:space="1" w:color="auto"/>
      </w:pBdr>
      <w:spacing w:before="60" w:after="60" w:line="240" w:lineRule="auto"/>
    </w:pPr>
    <w:rPr>
      <w:rFonts w:ascii="Times New Roman" w:eastAsia="Times New Roman" w:hAnsi="Times New Roman" w:cs="Times New Roman"/>
      <w:szCs w:val="20"/>
      <w:lang w:eastAsia="nb-NO"/>
    </w:rPr>
  </w:style>
  <w:style w:type="character" w:customStyle="1" w:styleId="Overskrift5Tegn">
    <w:name w:val="Overskrift 5 Tegn"/>
    <w:basedOn w:val="Standardskriftforavsnitt"/>
    <w:link w:val="Overskrift5"/>
    <w:uiPriority w:val="9"/>
    <w:rsid w:val="00B72EA2"/>
    <w:rPr>
      <w:rFonts w:eastAsiaTheme="majorEastAsia" w:cstheme="majorBidi"/>
      <w:b/>
      <w:color w:val="4F81BD" w:themeColor="accent1"/>
      <w:sz w:val="24"/>
      <w:lang w:eastAsia="nb-NO"/>
    </w:rPr>
  </w:style>
  <w:style w:type="character" w:customStyle="1" w:styleId="Overskrift6Tegn">
    <w:name w:val="Overskrift 6 Tegn"/>
    <w:basedOn w:val="Standardskriftforavsnitt"/>
    <w:link w:val="Overskrift6"/>
    <w:uiPriority w:val="9"/>
    <w:semiHidden/>
    <w:rsid w:val="00B72EA2"/>
    <w:rPr>
      <w:rFonts w:asciiTheme="majorHAnsi" w:eastAsiaTheme="majorEastAsia" w:hAnsiTheme="majorHAnsi" w:cstheme="majorBidi"/>
      <w:i/>
      <w:iCs/>
      <w:color w:val="243F60" w:themeColor="accent1" w:themeShade="7F"/>
      <w:lang w:eastAsia="nb-NO"/>
    </w:rPr>
  </w:style>
  <w:style w:type="character" w:customStyle="1" w:styleId="Overskrift7Tegn">
    <w:name w:val="Overskrift 7 Tegn"/>
    <w:basedOn w:val="Standardskriftforavsnitt"/>
    <w:link w:val="Overskrift7"/>
    <w:uiPriority w:val="9"/>
    <w:semiHidden/>
    <w:rsid w:val="00B72EA2"/>
    <w:rPr>
      <w:rFonts w:asciiTheme="majorHAnsi" w:eastAsiaTheme="majorEastAsia" w:hAnsiTheme="majorHAnsi" w:cstheme="majorBidi"/>
      <w:i/>
      <w:iCs/>
      <w:color w:val="404040" w:themeColor="text1" w:themeTint="BF"/>
      <w:lang w:eastAsia="nb-NO"/>
    </w:rPr>
  </w:style>
  <w:style w:type="character" w:customStyle="1" w:styleId="Overskrift8Tegn">
    <w:name w:val="Overskrift 8 Tegn"/>
    <w:basedOn w:val="Standardskriftforavsnitt"/>
    <w:link w:val="Overskrift8"/>
    <w:uiPriority w:val="9"/>
    <w:semiHidden/>
    <w:rsid w:val="00B72EA2"/>
    <w:rPr>
      <w:rFonts w:asciiTheme="majorHAnsi" w:eastAsiaTheme="majorEastAsia" w:hAnsiTheme="majorHAnsi" w:cstheme="majorBidi"/>
      <w:color w:val="4F81BD" w:themeColor="accent1"/>
      <w:sz w:val="20"/>
      <w:szCs w:val="20"/>
      <w:lang w:eastAsia="nb-NO"/>
    </w:rPr>
  </w:style>
  <w:style w:type="character" w:customStyle="1" w:styleId="Overskrift9Tegn">
    <w:name w:val="Overskrift 9 Tegn"/>
    <w:basedOn w:val="Standardskriftforavsnitt"/>
    <w:link w:val="Overskrift9"/>
    <w:uiPriority w:val="9"/>
    <w:semiHidden/>
    <w:rsid w:val="00B72EA2"/>
    <w:rPr>
      <w:rFonts w:asciiTheme="majorHAnsi" w:eastAsiaTheme="majorEastAsia" w:hAnsiTheme="majorHAnsi" w:cstheme="majorBidi"/>
      <w:i/>
      <w:iCs/>
      <w:color w:val="404040" w:themeColor="text1" w:themeTint="BF"/>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15748">
      <w:bodyDiv w:val="1"/>
      <w:marLeft w:val="0"/>
      <w:marRight w:val="0"/>
      <w:marTop w:val="0"/>
      <w:marBottom w:val="0"/>
      <w:divBdr>
        <w:top w:val="none" w:sz="0" w:space="0" w:color="auto"/>
        <w:left w:val="none" w:sz="0" w:space="0" w:color="auto"/>
        <w:bottom w:val="none" w:sz="0" w:space="0" w:color="auto"/>
        <w:right w:val="none" w:sz="0" w:space="0" w:color="auto"/>
      </w:divBdr>
      <w:divsChild>
        <w:div w:id="1410229098">
          <w:marLeft w:val="-7200"/>
          <w:marRight w:val="0"/>
          <w:marTop w:val="0"/>
          <w:marBottom w:val="0"/>
          <w:divBdr>
            <w:top w:val="none" w:sz="0" w:space="0" w:color="auto"/>
            <w:left w:val="none" w:sz="0" w:space="0" w:color="auto"/>
            <w:bottom w:val="none" w:sz="0" w:space="0" w:color="auto"/>
            <w:right w:val="none" w:sz="0" w:space="0" w:color="auto"/>
          </w:divBdr>
          <w:divsChild>
            <w:div w:id="302933228">
              <w:marLeft w:val="0"/>
              <w:marRight w:val="0"/>
              <w:marTop w:val="0"/>
              <w:marBottom w:val="0"/>
              <w:divBdr>
                <w:top w:val="none" w:sz="0" w:space="0" w:color="auto"/>
                <w:left w:val="none" w:sz="0" w:space="0" w:color="auto"/>
                <w:bottom w:val="none" w:sz="0" w:space="0" w:color="auto"/>
                <w:right w:val="none" w:sz="0" w:space="0" w:color="auto"/>
              </w:divBdr>
              <w:divsChild>
                <w:div w:id="104227464">
                  <w:marLeft w:val="0"/>
                  <w:marRight w:val="0"/>
                  <w:marTop w:val="0"/>
                  <w:marBottom w:val="0"/>
                  <w:divBdr>
                    <w:top w:val="none" w:sz="0" w:space="0" w:color="auto"/>
                    <w:left w:val="none" w:sz="0" w:space="0" w:color="auto"/>
                    <w:bottom w:val="none" w:sz="0" w:space="0" w:color="auto"/>
                    <w:right w:val="none" w:sz="0" w:space="0" w:color="auto"/>
                  </w:divBdr>
                  <w:divsChild>
                    <w:div w:id="1602645844">
                      <w:marLeft w:val="0"/>
                      <w:marRight w:val="0"/>
                      <w:marTop w:val="0"/>
                      <w:marBottom w:val="0"/>
                      <w:divBdr>
                        <w:top w:val="none" w:sz="0" w:space="0" w:color="auto"/>
                        <w:left w:val="none" w:sz="0" w:space="0" w:color="auto"/>
                        <w:bottom w:val="none" w:sz="0" w:space="0" w:color="auto"/>
                        <w:right w:val="none" w:sz="0" w:space="0" w:color="auto"/>
                      </w:divBdr>
                      <w:divsChild>
                        <w:div w:id="890577972">
                          <w:marLeft w:val="0"/>
                          <w:marRight w:val="0"/>
                          <w:marTop w:val="0"/>
                          <w:marBottom w:val="0"/>
                          <w:divBdr>
                            <w:top w:val="none" w:sz="0" w:space="0" w:color="auto"/>
                            <w:left w:val="none" w:sz="0" w:space="0" w:color="auto"/>
                            <w:bottom w:val="none" w:sz="0" w:space="0" w:color="auto"/>
                            <w:right w:val="none" w:sz="0" w:space="0" w:color="auto"/>
                          </w:divBdr>
                          <w:divsChild>
                            <w:div w:id="1233468134">
                              <w:marLeft w:val="0"/>
                              <w:marRight w:val="0"/>
                              <w:marTop w:val="0"/>
                              <w:marBottom w:val="0"/>
                              <w:divBdr>
                                <w:top w:val="none" w:sz="0" w:space="0" w:color="auto"/>
                                <w:left w:val="none" w:sz="0" w:space="0" w:color="auto"/>
                                <w:bottom w:val="none" w:sz="0" w:space="0" w:color="auto"/>
                                <w:right w:val="none" w:sz="0" w:space="0" w:color="auto"/>
                              </w:divBdr>
                              <w:divsChild>
                                <w:div w:id="1879467717">
                                  <w:marLeft w:val="0"/>
                                  <w:marRight w:val="0"/>
                                  <w:marTop w:val="0"/>
                                  <w:marBottom w:val="0"/>
                                  <w:divBdr>
                                    <w:top w:val="none" w:sz="0" w:space="0" w:color="auto"/>
                                    <w:left w:val="none" w:sz="0" w:space="0" w:color="auto"/>
                                    <w:bottom w:val="none" w:sz="0" w:space="0" w:color="auto"/>
                                    <w:right w:val="none" w:sz="0" w:space="0" w:color="auto"/>
                                  </w:divBdr>
                                  <w:divsChild>
                                    <w:div w:id="321003799">
                                      <w:marLeft w:val="0"/>
                                      <w:marRight w:val="0"/>
                                      <w:marTop w:val="0"/>
                                      <w:marBottom w:val="0"/>
                                      <w:divBdr>
                                        <w:top w:val="none" w:sz="0" w:space="0" w:color="auto"/>
                                        <w:left w:val="none" w:sz="0" w:space="0" w:color="auto"/>
                                        <w:bottom w:val="none" w:sz="0" w:space="0" w:color="auto"/>
                                        <w:right w:val="none" w:sz="0" w:space="0" w:color="auto"/>
                                      </w:divBdr>
                                      <w:divsChild>
                                        <w:div w:id="585268560">
                                          <w:marLeft w:val="0"/>
                                          <w:marRight w:val="0"/>
                                          <w:marTop w:val="0"/>
                                          <w:marBottom w:val="0"/>
                                          <w:divBdr>
                                            <w:top w:val="none" w:sz="0" w:space="0" w:color="auto"/>
                                            <w:left w:val="none" w:sz="0" w:space="0" w:color="auto"/>
                                            <w:bottom w:val="none" w:sz="0" w:space="0" w:color="auto"/>
                                            <w:right w:val="none" w:sz="0" w:space="0" w:color="auto"/>
                                          </w:divBdr>
                                          <w:divsChild>
                                            <w:div w:id="1454784908">
                                              <w:marLeft w:val="0"/>
                                              <w:marRight w:val="0"/>
                                              <w:marTop w:val="0"/>
                                              <w:marBottom w:val="0"/>
                                              <w:divBdr>
                                                <w:top w:val="none" w:sz="0" w:space="0" w:color="auto"/>
                                                <w:left w:val="none" w:sz="0" w:space="0" w:color="auto"/>
                                                <w:bottom w:val="none" w:sz="0" w:space="0" w:color="auto"/>
                                                <w:right w:val="none" w:sz="0" w:space="0" w:color="auto"/>
                                              </w:divBdr>
                                              <w:divsChild>
                                                <w:div w:id="16575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4920184">
      <w:bodyDiv w:val="1"/>
      <w:marLeft w:val="0"/>
      <w:marRight w:val="0"/>
      <w:marTop w:val="0"/>
      <w:marBottom w:val="0"/>
      <w:divBdr>
        <w:top w:val="none" w:sz="0" w:space="0" w:color="auto"/>
        <w:left w:val="none" w:sz="0" w:space="0" w:color="auto"/>
        <w:bottom w:val="none" w:sz="0" w:space="0" w:color="auto"/>
        <w:right w:val="none" w:sz="0" w:space="0" w:color="auto"/>
      </w:divBdr>
    </w:div>
    <w:div w:id="490411730">
      <w:bodyDiv w:val="1"/>
      <w:marLeft w:val="0"/>
      <w:marRight w:val="0"/>
      <w:marTop w:val="0"/>
      <w:marBottom w:val="0"/>
      <w:divBdr>
        <w:top w:val="none" w:sz="0" w:space="0" w:color="auto"/>
        <w:left w:val="none" w:sz="0" w:space="0" w:color="auto"/>
        <w:bottom w:val="none" w:sz="0" w:space="0" w:color="auto"/>
        <w:right w:val="none" w:sz="0" w:space="0" w:color="auto"/>
      </w:divBdr>
    </w:div>
    <w:div w:id="951519122">
      <w:bodyDiv w:val="1"/>
      <w:marLeft w:val="0"/>
      <w:marRight w:val="0"/>
      <w:marTop w:val="0"/>
      <w:marBottom w:val="0"/>
      <w:divBdr>
        <w:top w:val="none" w:sz="0" w:space="0" w:color="auto"/>
        <w:left w:val="none" w:sz="0" w:space="0" w:color="auto"/>
        <w:bottom w:val="none" w:sz="0" w:space="0" w:color="auto"/>
        <w:right w:val="none" w:sz="0" w:space="0" w:color="auto"/>
      </w:divBdr>
      <w:divsChild>
        <w:div w:id="1188105265">
          <w:marLeft w:val="-7200"/>
          <w:marRight w:val="0"/>
          <w:marTop w:val="0"/>
          <w:marBottom w:val="0"/>
          <w:divBdr>
            <w:top w:val="none" w:sz="0" w:space="0" w:color="auto"/>
            <w:left w:val="none" w:sz="0" w:space="0" w:color="auto"/>
            <w:bottom w:val="none" w:sz="0" w:space="0" w:color="auto"/>
            <w:right w:val="none" w:sz="0" w:space="0" w:color="auto"/>
          </w:divBdr>
          <w:divsChild>
            <w:div w:id="800880086">
              <w:marLeft w:val="0"/>
              <w:marRight w:val="0"/>
              <w:marTop w:val="0"/>
              <w:marBottom w:val="0"/>
              <w:divBdr>
                <w:top w:val="none" w:sz="0" w:space="0" w:color="auto"/>
                <w:left w:val="none" w:sz="0" w:space="0" w:color="auto"/>
                <w:bottom w:val="none" w:sz="0" w:space="0" w:color="auto"/>
                <w:right w:val="none" w:sz="0" w:space="0" w:color="auto"/>
              </w:divBdr>
              <w:divsChild>
                <w:div w:id="1584726931">
                  <w:marLeft w:val="0"/>
                  <w:marRight w:val="0"/>
                  <w:marTop w:val="0"/>
                  <w:marBottom w:val="0"/>
                  <w:divBdr>
                    <w:top w:val="none" w:sz="0" w:space="0" w:color="auto"/>
                    <w:left w:val="none" w:sz="0" w:space="0" w:color="auto"/>
                    <w:bottom w:val="none" w:sz="0" w:space="0" w:color="auto"/>
                    <w:right w:val="none" w:sz="0" w:space="0" w:color="auto"/>
                  </w:divBdr>
                  <w:divsChild>
                    <w:div w:id="425005266">
                      <w:marLeft w:val="0"/>
                      <w:marRight w:val="0"/>
                      <w:marTop w:val="0"/>
                      <w:marBottom w:val="0"/>
                      <w:divBdr>
                        <w:top w:val="none" w:sz="0" w:space="0" w:color="auto"/>
                        <w:left w:val="none" w:sz="0" w:space="0" w:color="auto"/>
                        <w:bottom w:val="none" w:sz="0" w:space="0" w:color="auto"/>
                        <w:right w:val="none" w:sz="0" w:space="0" w:color="auto"/>
                      </w:divBdr>
                      <w:divsChild>
                        <w:div w:id="24988411">
                          <w:marLeft w:val="0"/>
                          <w:marRight w:val="0"/>
                          <w:marTop w:val="0"/>
                          <w:marBottom w:val="0"/>
                          <w:divBdr>
                            <w:top w:val="none" w:sz="0" w:space="0" w:color="auto"/>
                            <w:left w:val="none" w:sz="0" w:space="0" w:color="auto"/>
                            <w:bottom w:val="none" w:sz="0" w:space="0" w:color="auto"/>
                            <w:right w:val="none" w:sz="0" w:space="0" w:color="auto"/>
                          </w:divBdr>
                          <w:divsChild>
                            <w:div w:id="1011027058">
                              <w:marLeft w:val="0"/>
                              <w:marRight w:val="0"/>
                              <w:marTop w:val="0"/>
                              <w:marBottom w:val="0"/>
                              <w:divBdr>
                                <w:top w:val="none" w:sz="0" w:space="0" w:color="auto"/>
                                <w:left w:val="none" w:sz="0" w:space="0" w:color="auto"/>
                                <w:bottom w:val="none" w:sz="0" w:space="0" w:color="auto"/>
                                <w:right w:val="none" w:sz="0" w:space="0" w:color="auto"/>
                              </w:divBdr>
                              <w:divsChild>
                                <w:div w:id="814372648">
                                  <w:marLeft w:val="0"/>
                                  <w:marRight w:val="0"/>
                                  <w:marTop w:val="0"/>
                                  <w:marBottom w:val="0"/>
                                  <w:divBdr>
                                    <w:top w:val="none" w:sz="0" w:space="0" w:color="auto"/>
                                    <w:left w:val="none" w:sz="0" w:space="0" w:color="auto"/>
                                    <w:bottom w:val="none" w:sz="0" w:space="0" w:color="auto"/>
                                    <w:right w:val="none" w:sz="0" w:space="0" w:color="auto"/>
                                  </w:divBdr>
                                  <w:divsChild>
                                    <w:div w:id="486941176">
                                      <w:marLeft w:val="0"/>
                                      <w:marRight w:val="0"/>
                                      <w:marTop w:val="0"/>
                                      <w:marBottom w:val="0"/>
                                      <w:divBdr>
                                        <w:top w:val="none" w:sz="0" w:space="0" w:color="auto"/>
                                        <w:left w:val="none" w:sz="0" w:space="0" w:color="auto"/>
                                        <w:bottom w:val="none" w:sz="0" w:space="0" w:color="auto"/>
                                        <w:right w:val="none" w:sz="0" w:space="0" w:color="auto"/>
                                      </w:divBdr>
                                      <w:divsChild>
                                        <w:div w:id="987324653">
                                          <w:marLeft w:val="0"/>
                                          <w:marRight w:val="0"/>
                                          <w:marTop w:val="0"/>
                                          <w:marBottom w:val="0"/>
                                          <w:divBdr>
                                            <w:top w:val="none" w:sz="0" w:space="0" w:color="auto"/>
                                            <w:left w:val="none" w:sz="0" w:space="0" w:color="auto"/>
                                            <w:bottom w:val="none" w:sz="0" w:space="0" w:color="auto"/>
                                            <w:right w:val="none" w:sz="0" w:space="0" w:color="auto"/>
                                          </w:divBdr>
                                          <w:divsChild>
                                            <w:div w:id="1774130893">
                                              <w:marLeft w:val="0"/>
                                              <w:marRight w:val="0"/>
                                              <w:marTop w:val="0"/>
                                              <w:marBottom w:val="0"/>
                                              <w:divBdr>
                                                <w:top w:val="none" w:sz="0" w:space="0" w:color="auto"/>
                                                <w:left w:val="none" w:sz="0" w:space="0" w:color="auto"/>
                                                <w:bottom w:val="none" w:sz="0" w:space="0" w:color="auto"/>
                                                <w:right w:val="none" w:sz="0" w:space="0" w:color="auto"/>
                                              </w:divBdr>
                                              <w:divsChild>
                                                <w:div w:id="108287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3420396">
      <w:bodyDiv w:val="1"/>
      <w:marLeft w:val="0"/>
      <w:marRight w:val="0"/>
      <w:marTop w:val="0"/>
      <w:marBottom w:val="0"/>
      <w:divBdr>
        <w:top w:val="none" w:sz="0" w:space="0" w:color="auto"/>
        <w:left w:val="none" w:sz="0" w:space="0" w:color="auto"/>
        <w:bottom w:val="none" w:sz="0" w:space="0" w:color="auto"/>
        <w:right w:val="none" w:sz="0" w:space="0" w:color="auto"/>
      </w:divBdr>
    </w:div>
    <w:div w:id="1421180199">
      <w:bodyDiv w:val="1"/>
      <w:marLeft w:val="0"/>
      <w:marRight w:val="0"/>
      <w:marTop w:val="0"/>
      <w:marBottom w:val="0"/>
      <w:divBdr>
        <w:top w:val="none" w:sz="0" w:space="0" w:color="auto"/>
        <w:left w:val="none" w:sz="0" w:space="0" w:color="auto"/>
        <w:bottom w:val="none" w:sz="0" w:space="0" w:color="auto"/>
        <w:right w:val="none" w:sz="0" w:space="0" w:color="auto"/>
      </w:divBdr>
    </w:div>
    <w:div w:id="1557543837">
      <w:bodyDiv w:val="1"/>
      <w:marLeft w:val="0"/>
      <w:marRight w:val="0"/>
      <w:marTop w:val="0"/>
      <w:marBottom w:val="0"/>
      <w:divBdr>
        <w:top w:val="none" w:sz="0" w:space="0" w:color="auto"/>
        <w:left w:val="none" w:sz="0" w:space="0" w:color="auto"/>
        <w:bottom w:val="none" w:sz="0" w:space="0" w:color="auto"/>
        <w:right w:val="none" w:sz="0" w:space="0" w:color="auto"/>
      </w:divBdr>
    </w:div>
    <w:div w:id="1617371839">
      <w:bodyDiv w:val="1"/>
      <w:marLeft w:val="0"/>
      <w:marRight w:val="0"/>
      <w:marTop w:val="0"/>
      <w:marBottom w:val="0"/>
      <w:divBdr>
        <w:top w:val="none" w:sz="0" w:space="0" w:color="auto"/>
        <w:left w:val="none" w:sz="0" w:space="0" w:color="auto"/>
        <w:bottom w:val="none" w:sz="0" w:space="0" w:color="auto"/>
        <w:right w:val="none" w:sz="0" w:space="0" w:color="auto"/>
      </w:divBdr>
    </w:div>
    <w:div w:id="1769110125">
      <w:bodyDiv w:val="1"/>
      <w:marLeft w:val="0"/>
      <w:marRight w:val="0"/>
      <w:marTop w:val="0"/>
      <w:marBottom w:val="0"/>
      <w:divBdr>
        <w:top w:val="none" w:sz="0" w:space="0" w:color="auto"/>
        <w:left w:val="none" w:sz="0" w:space="0" w:color="auto"/>
        <w:bottom w:val="none" w:sz="0" w:space="0" w:color="auto"/>
        <w:right w:val="none" w:sz="0" w:space="0" w:color="auto"/>
      </w:divBdr>
    </w:div>
    <w:div w:id="1940404306">
      <w:bodyDiv w:val="1"/>
      <w:marLeft w:val="0"/>
      <w:marRight w:val="0"/>
      <w:marTop w:val="0"/>
      <w:marBottom w:val="0"/>
      <w:divBdr>
        <w:top w:val="none" w:sz="0" w:space="0" w:color="auto"/>
        <w:left w:val="none" w:sz="0" w:space="0" w:color="auto"/>
        <w:bottom w:val="none" w:sz="0" w:space="0" w:color="auto"/>
        <w:right w:val="none" w:sz="0" w:space="0" w:color="auto"/>
      </w:divBdr>
    </w:div>
    <w:div w:id="2089960347">
      <w:bodyDiv w:val="1"/>
      <w:marLeft w:val="0"/>
      <w:marRight w:val="0"/>
      <w:marTop w:val="0"/>
      <w:marBottom w:val="0"/>
      <w:divBdr>
        <w:top w:val="none" w:sz="0" w:space="0" w:color="auto"/>
        <w:left w:val="none" w:sz="0" w:space="0" w:color="auto"/>
        <w:bottom w:val="none" w:sz="0" w:space="0" w:color="auto"/>
        <w:right w:val="none" w:sz="0" w:space="0" w:color="auto"/>
      </w:divBdr>
    </w:div>
    <w:div w:id="213007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Forsvaret dokument" ma:contentTypeID="0x010100E04E9CB587854BDCB31D5A9387256C63000541ACD1EC881A4F8D238DDFA93416D7" ma:contentTypeVersion="2" ma:contentTypeDescription="Innholdstype for dokumenter med utvidet informasjon for Forsvaret." ma:contentTypeScope="" ma:versionID="42ee617459933a021531c1c20a8e3f03">
  <xsd:schema xmlns:xsd="http://www.w3.org/2001/XMLSchema" xmlns:xs="http://www.w3.org/2001/XMLSchema" xmlns:p="http://schemas.microsoft.com/office/2006/metadata/properties" xmlns:ns1="http://schemas.microsoft.com/sharepoint/v3" xmlns:ns2="94b22cf4-6a8d-4649-9116-cdb63c458e64" xmlns:ns3="2551883e-62c4-4dc0-b88c-9d7a9ddf6081" targetNamespace="http://schemas.microsoft.com/office/2006/metadata/properties" ma:root="true" ma:fieldsID="37c3dc88a5f61973455363c6394df89d" ns1:_="" ns2:_="" ns3:_="">
    <xsd:import namespace="http://schemas.microsoft.com/sharepoint/v3"/>
    <xsd:import namespace="94b22cf4-6a8d-4649-9116-cdb63c458e64"/>
    <xsd:import namespace="2551883e-62c4-4dc0-b88c-9d7a9ddf6081"/>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2:ForsvaretTeamsiteDocumentStatusField" minOccurs="0"/>
                <xsd:element ref="ns3:TaxCatchAll"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8" nillable="true" ma:displayName="Planlagt startdato" ma:description="Planlagt startdato er en områdekolonne som opprettes av publiseringsfunksjonen. Den brukes til å angi dato og klokkeslett for når denne siden vises for første gang for besøkende på området." ma:hidden="true" ma:internalName="PublishingStartDate">
      <xsd:simpleType>
        <xsd:restriction base="dms:Unknown"/>
      </xsd:simpleType>
    </xsd:element>
    <xsd:element name="PublishingExpirationDate" ma:index="19" nillable="true" ma:displayName="Planlagt utløpsdato" ma:description="Planlagt sluttdato er en områdekolonne som opprettes av publiseringsfunksjonen. Den brukes til å angi dato og klokkeslett for når denne siden ikke lenger vises for besøkende på området."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b22cf4-6a8d-4649-9116-cdb63c458e64"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orsvaretTeamsiteDocumentStatusField" ma:index="16" nillable="true" ma:displayName="Dokumentstatus" ma:default="Ikke startet" ma:description="Brukes til å vise status for ett dokument" ma:internalName="ForsvaretTeamsiteDocumentStatusField">
      <xsd:simpleType>
        <xsd:restriction base="dms:Choice">
          <xsd:enumeration value="Ikke startet"/>
          <xsd:enumeration value="Under arbeid"/>
          <xsd:enumeration value="Ferdig"/>
          <xsd:enumeration value="Godkjent"/>
          <xsd:enumeration value="Utdatert"/>
          <xsd:enumeration value="Skal arkiveres"/>
        </xsd:restriction>
      </xsd:simpleType>
    </xsd:element>
  </xsd:schema>
  <xsd:schema xmlns:xsd="http://www.w3.org/2001/XMLSchema" xmlns:xs="http://www.w3.org/2001/XMLSchema" xmlns:dms="http://schemas.microsoft.com/office/2006/documentManagement/types" xmlns:pc="http://schemas.microsoft.com/office/infopath/2007/PartnerControls" targetNamespace="2551883e-62c4-4dc0-b88c-9d7a9ddf6081"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TaxCatchAll" ma:index="17" nillable="true" ma:displayName="Global taksonomikolonne" ma:description="" ma:hidden="true" ma:list="{04fc89db-a608-4a0c-a79e-b9b6c830ede6}" ma:internalName="TaxCatchAll" ma:showField="CatchAllData" ma:web="2551883e-62c4-4dc0-b88c-9d7a9ddf6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551883e-62c4-4dc0-b88c-9d7a9ddf6081">
      <Value>216</Value>
      <Value>12</Value>
      <Value>3</Value>
      <Value>58</Value>
    </TaxCatchAll>
    <ForsvaretTeamsiteSecurityLevelNoteField xmlns="94b22cf4-6a8d-4649-9116-cdb63c458e64">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ForsvaretTeamsiteSubjectNoteField xmlns="94b22cf4-6a8d-4649-9116-cdb63c458e64">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104600fd-e726-48e3-81a6-9d3c5969cc1e</TermId>
        </TermInfo>
      </Terms>
    </ForsvaretTeamsiteSubjectNoteField>
    <TaxKeywordTaxHTField xmlns="2551883e-62c4-4dc0-b88c-9d7a9ddf6081">
      <Terms xmlns="http://schemas.microsoft.com/office/infopath/2007/PartnerControls">
        <TermInfo xmlns="http://schemas.microsoft.com/office/infopath/2007/PartnerControls">
          <TermName xmlns="http://schemas.microsoft.com/office/infopath/2007/PartnerControls">MH-60R</TermName>
          <TermId xmlns="http://schemas.microsoft.com/office/infopath/2007/PartnerControls">131a26b1-84e9-46f3-abb0-8ebc2469ad41</TermId>
        </TermInfo>
      </Terms>
    </TaxKeywordTaxHTField>
    <ForsvaretTeamsiteDocumentStatusField xmlns="94b22cf4-6a8d-4649-9116-cdb63c458e64">Ikke startet</ForsvaretTeamsiteDocumentStatusField>
    <PublishingExpirationDate xmlns="http://schemas.microsoft.com/sharepoint/v3" xsi:nil="true"/>
    <PublishingStartDate xmlns="http://schemas.microsoft.com/sharepoint/v3" xsi:nil="true"/>
    <ForsvaretTeamsiteOrganizationNoteField xmlns="94b22cf4-6a8d-4649-9116-cdb63c458e64">
      <Terms xmlns="http://schemas.microsoft.com/office/infopath/2007/PartnerControls">
        <TermInfo xmlns="http://schemas.microsoft.com/office/infopath/2007/PartnerControls">
          <TermName xmlns="http://schemas.microsoft.com/office/infopath/2007/PartnerControls">Forsvarsmateriell</TermName>
          <TermId xmlns="http://schemas.microsoft.com/office/infopath/2007/PartnerControls">7012e20a-10be-476a-8591-3589a1b8a0f8</TermId>
        </TermInfo>
      </Terms>
    </ForsvaretTeamsiteOrganizationNoteField>
  </documentManagement>
</p:properties>
</file>

<file path=customXml/itemProps1.xml><?xml version="1.0" encoding="utf-8"?>
<ds:datastoreItem xmlns:ds="http://schemas.openxmlformats.org/officeDocument/2006/customXml" ds:itemID="{B48CC79B-5029-4FCE-9C0B-F7F70EEF108B}">
  <ds:schemaRefs>
    <ds:schemaRef ds:uri="http://schemas.microsoft.com/sharepoint/v3/contenttype/forms"/>
  </ds:schemaRefs>
</ds:datastoreItem>
</file>

<file path=customXml/itemProps2.xml><?xml version="1.0" encoding="utf-8"?>
<ds:datastoreItem xmlns:ds="http://schemas.openxmlformats.org/officeDocument/2006/customXml" ds:itemID="{6A6E9D7F-6622-4BCC-8C8D-2EA83EEEBC5A}">
  <ds:schemaRefs>
    <ds:schemaRef ds:uri="http://schemas.openxmlformats.org/officeDocument/2006/bibliography"/>
  </ds:schemaRefs>
</ds:datastoreItem>
</file>

<file path=customXml/itemProps3.xml><?xml version="1.0" encoding="utf-8"?>
<ds:datastoreItem xmlns:ds="http://schemas.openxmlformats.org/officeDocument/2006/customXml" ds:itemID="{6489BECD-ACB2-486A-A166-3A1B841A3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4b22cf4-6a8d-4649-9116-cdb63c458e64"/>
    <ds:schemaRef ds:uri="2551883e-62c4-4dc0-b88c-9d7a9ddf6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09999B-2732-455B-B36E-42F3EC4147B4}">
  <ds:schemaRefs>
    <ds:schemaRef ds:uri="http://www.w3.org/XML/1998/namespace"/>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94b22cf4-6a8d-4649-9116-cdb63c458e64"/>
    <ds:schemaRef ds:uri="http://purl.org/dc/dcmitype/"/>
    <ds:schemaRef ds:uri="2551883e-62c4-4dc0-b88c-9d7a9ddf6081"/>
    <ds:schemaRef ds:uri="http://schemas.microsoft.com/sharepoint/v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3948</Words>
  <Characters>20928</Characters>
  <Application>Microsoft Office Word</Application>
  <DocSecurity>0</DocSecurity>
  <Lines>174</Lines>
  <Paragraphs>49</Paragraphs>
  <ScaleCrop>false</ScaleCrop>
  <HeadingPairs>
    <vt:vector size="2" baseType="variant">
      <vt:variant>
        <vt:lpstr>Tittel</vt:lpstr>
      </vt:variant>
      <vt:variant>
        <vt:i4>1</vt:i4>
      </vt:variant>
    </vt:vector>
  </HeadingPairs>
  <TitlesOfParts>
    <vt:vector size="1" baseType="lpstr">
      <vt:lpstr>Annex E Specifications</vt:lpstr>
    </vt:vector>
  </TitlesOfParts>
  <Company>Forsvaret</Company>
  <LinksUpToDate>false</LinksUpToDate>
  <CharactersWithSpaces>24827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E Specifications</dc:title>
  <dc:creator>Brunborg, Per Morten</dc:creator>
  <cp:keywords>MH-60R</cp:keywords>
  <cp:lastModifiedBy>Gaukerud, Geir Tore</cp:lastModifiedBy>
  <cp:revision>4</cp:revision>
  <cp:lastPrinted>2016-06-12T19:44:00Z</cp:lastPrinted>
  <dcterms:created xsi:type="dcterms:W3CDTF">2026-05-19T11:44:00Z</dcterms:created>
  <dcterms:modified xsi:type="dcterms:W3CDTF">2026-05-19T14:03:00Z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0x010100E04E9CB587854BDCB31D5A9387256C63000541ACD1EC881A4F8D238DDFA93416D7</vt:lpwstr>
  </property>
  <property fmtid="{D5CDD505-2E9C-101B-9397-08002B2CF9AE}" pid="3" name="TaxKeyword">
    <vt:lpwstr>58;#MH-60R|131a26b1-84e9-46f3-abb0-8ebc2469ad41</vt:lpwstr>
  </property>
  <property fmtid="{D5CDD505-2E9C-101B-9397-08002B2CF9AE}" pid="4" name="ForsvaretTeamsiteOrganization">
    <vt:lpwstr>12;#Forsvarsmateriell|7012e20a-10be-476a-8591-3589a1b8a0f8</vt:lpwstr>
  </property>
  <property fmtid="{D5CDD505-2E9C-101B-9397-08002B2CF9AE}" pid="5" name="ForsvaretTeamsiteSubject">
    <vt:lpwstr>216;#Anskaffelser|104600fd-e726-48e3-81a6-9d3c5969cc1e</vt:lpwstr>
  </property>
  <property fmtid="{D5CDD505-2E9C-101B-9397-08002B2CF9AE}" pid="6" name="ForsvaretTeamsiteSecurityLevel">
    <vt:lpwstr>3;#UGRADERT|d00673f2-4025-410d-80f3-e4b359da56af</vt:lpwstr>
  </property>
  <property fmtid="{D5CDD505-2E9C-101B-9397-08002B2CF9AE}" pid="7" name="Order">
    <vt:r8>1500</vt:r8>
  </property>
  <property fmtid="{D5CDD505-2E9C-101B-9397-08002B2CF9AE}" pid="8" name="xd_ProgID">
    <vt:lpwstr/>
  </property>
  <property fmtid="{D5CDD505-2E9C-101B-9397-08002B2CF9AE}" pid="9" name="TemplateUrl">
    <vt:lpwstr/>
  </property>
  <property fmtid="{D5CDD505-2E9C-101B-9397-08002B2CF9AE}" pid="10" name="dd44c7d403c14a4f8957febd9c0ecc96">
    <vt:lpwstr/>
  </property>
  <property fmtid="{D5CDD505-2E9C-101B-9397-08002B2CF9AE}" pid="11" name="Dokumentklasse">
    <vt:lpwstr/>
  </property>
  <property fmtid="{D5CDD505-2E9C-101B-9397-08002B2CF9AE}" pid="12" name="Relasjoner Org/Prosess">
    <vt:lpwstr/>
  </property>
  <property fmtid="{D5CDD505-2E9C-101B-9397-08002B2CF9AE}" pid="13" name="Dokumenttype">
    <vt:lpwstr>68;#Mal|1530cd0e-8610-4599-8976-a9470d5a661b</vt:lpwstr>
  </property>
  <property fmtid="{D5CDD505-2E9C-101B-9397-08002B2CF9AE}" pid="14" name="IntranetMMSikkerhet">
    <vt:lpwstr>1;#UGRADERT|d00673f2-4025-410d-80f3-e4b359da56af</vt:lpwstr>
  </property>
  <property fmtid="{D5CDD505-2E9C-101B-9397-08002B2CF9AE}" pid="15" name="DokumentKilde">
    <vt:lpwstr/>
  </property>
  <property fmtid="{D5CDD505-2E9C-101B-9397-08002B2CF9AE}" pid="16" name="a129083fe24342ec93aa5a3174765023">
    <vt:lpwstr/>
  </property>
  <property fmtid="{D5CDD505-2E9C-101B-9397-08002B2CF9AE}" pid="17" name="Prosessprodukt2">
    <vt:lpwstr/>
  </property>
  <property fmtid="{D5CDD505-2E9C-101B-9397-08002B2CF9AE}" pid="18" name="Forvaltes av">
    <vt:lpwstr/>
  </property>
  <property fmtid="{D5CDD505-2E9C-101B-9397-08002B2CF9AE}" pid="19" name="Prosess vs Kap/Avd">
    <vt:lpwstr/>
  </property>
  <property fmtid="{D5CDD505-2E9C-101B-9397-08002B2CF9AE}" pid="20" name="Lokasjon">
    <vt:lpwstr/>
  </property>
</Properties>
</file>